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7" w:rsidRPr="00822C27" w:rsidRDefault="00822C2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>Док</w:t>
      </w:r>
      <w:r w:rsidRPr="00822C27">
        <w:rPr>
          <w:rFonts w:ascii="Times New Roman" w:hAnsi="Times New Roman" w:cs="Times New Roman"/>
          <w:sz w:val="28"/>
          <w:szCs w:val="28"/>
        </w:rPr>
        <w:t xml:space="preserve">умент предоставлен </w:t>
      </w:r>
      <w:hyperlink r:id="rId6">
        <w:proofErr w:type="spellStart"/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822C27">
        <w:rPr>
          <w:rFonts w:ascii="Times New Roman" w:hAnsi="Times New Roman" w:cs="Times New Roman"/>
          <w:sz w:val="28"/>
          <w:szCs w:val="28"/>
        </w:rPr>
        <w:br/>
      </w:r>
    </w:p>
    <w:p w:rsidR="00822C27" w:rsidRPr="00822C27" w:rsidRDefault="00822C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2C27" w:rsidRPr="00822C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C27" w:rsidRPr="00822C27" w:rsidRDefault="00822C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b/>
                <w:color w:val="392C69"/>
                <w:sz w:val="28"/>
                <w:szCs w:val="28"/>
              </w:rPr>
              <w:t>Актуально на 01.08.2023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b/>
          <w:sz w:val="28"/>
          <w:szCs w:val="28"/>
        </w:rPr>
        <w:t>Договор N _____</w:t>
      </w:r>
    </w:p>
    <w:p w:rsidR="00822C27" w:rsidRPr="00822C27" w:rsidRDefault="00822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b/>
          <w:sz w:val="28"/>
          <w:szCs w:val="28"/>
        </w:rPr>
        <w:t>купли-продажи жилого помещения (квартиры)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2C27" w:rsidRPr="00822C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. 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"___"_________ ____ </w:t>
            </w:r>
            <w:proofErr w:type="gramStart"/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822C27">
        <w:rPr>
          <w:rFonts w:ascii="Times New Roman" w:hAnsi="Times New Roman" w:cs="Times New Roman"/>
          <w:i/>
          <w:sz w:val="28"/>
          <w:szCs w:val="28"/>
        </w:rPr>
        <w:t>(Ф.И.О.)</w:t>
      </w:r>
      <w:r w:rsidRPr="00822C27">
        <w:rPr>
          <w:rFonts w:ascii="Times New Roman" w:hAnsi="Times New Roman" w:cs="Times New Roman"/>
          <w:sz w:val="28"/>
          <w:szCs w:val="28"/>
        </w:rPr>
        <w:t xml:space="preserve">, паспорт серии _____ N _________ выдан ____________________ "___"_________ ____ г., дата рождения "___"_________ ____ г., место рождения ________________, </w:t>
      </w:r>
      <w:proofErr w:type="spellStart"/>
      <w:r w:rsidRPr="00822C27">
        <w:rPr>
          <w:rFonts w:ascii="Times New Roman" w:hAnsi="Times New Roman" w:cs="Times New Roman"/>
          <w:sz w:val="28"/>
          <w:szCs w:val="28"/>
        </w:rPr>
        <w:t>зарегистрированн</w:t>
      </w:r>
      <w:proofErr w:type="spellEnd"/>
      <w:r w:rsidRPr="00822C27">
        <w:rPr>
          <w:rFonts w:ascii="Times New Roman" w:hAnsi="Times New Roman" w:cs="Times New Roman"/>
          <w:sz w:val="28"/>
          <w:szCs w:val="28"/>
        </w:rPr>
        <w:t>__ по адресу: _____________________, именуем__ в дальнейшем "Продавец", с одной стороны и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822C27">
        <w:rPr>
          <w:rFonts w:ascii="Times New Roman" w:hAnsi="Times New Roman" w:cs="Times New Roman"/>
          <w:i/>
          <w:sz w:val="28"/>
          <w:szCs w:val="28"/>
        </w:rPr>
        <w:t>(Ф.И.О.)</w:t>
      </w:r>
      <w:r w:rsidRPr="00822C27">
        <w:rPr>
          <w:rFonts w:ascii="Times New Roman" w:hAnsi="Times New Roman" w:cs="Times New Roman"/>
          <w:sz w:val="28"/>
          <w:szCs w:val="28"/>
        </w:rPr>
        <w:t xml:space="preserve">, паспорт серии _____ N _______ выдан ___________________ "___"_________ ____ г., дата рождения "___"_________ ____ г., место рождения ________________, </w:t>
      </w:r>
      <w:proofErr w:type="spellStart"/>
      <w:r w:rsidRPr="00822C27">
        <w:rPr>
          <w:rFonts w:ascii="Times New Roman" w:hAnsi="Times New Roman" w:cs="Times New Roman"/>
          <w:sz w:val="28"/>
          <w:szCs w:val="28"/>
        </w:rPr>
        <w:t>зарегистрированн</w:t>
      </w:r>
      <w:proofErr w:type="spellEnd"/>
      <w:r w:rsidRPr="00822C27">
        <w:rPr>
          <w:rFonts w:ascii="Times New Roman" w:hAnsi="Times New Roman" w:cs="Times New Roman"/>
          <w:sz w:val="28"/>
          <w:szCs w:val="28"/>
        </w:rPr>
        <w:t>__ по адресу: ____________________, именуем__ в дальнейшем "Покупатель", с другой стороны, далее совместно именуемые "Стороны", заключили настоящий Договор о нижеследующем:</w:t>
      </w:r>
    </w:p>
    <w:p w:rsidR="00822C27" w:rsidRPr="00822C27" w:rsidRDefault="00822C2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 xml:space="preserve">Продавец обязуется передать в собственность Покупателя,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______________, общей площадью _____ кв. м, без учета лоджий, балконов и прочих летних помещений, составляющих _____ кв. м, состоящую из _____ комнат жилой площадью _____ кв. м, расположенную на _____ этаже жилого дома по адресу: ______________________ (далее по тексту - Квартира) </w:t>
      </w:r>
      <w:hyperlink w:anchor="P138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&lt;1&gt;</w:t>
        </w:r>
      </w:hyperlink>
      <w:r w:rsidRPr="00822C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1.2. Сведения о Квартире: ___________________________ </w:t>
      </w:r>
      <w:hyperlink w:anchor="P139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&lt;2&gt;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(Приложение N ___).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1.3. Квартира принадлежит Продавцу на праве собственности на основании _______________, что подтверждается записью в Едином государственном реестре недвижимости от "___"________ ____ N ___ (</w:t>
      </w:r>
      <w:hyperlink r:id="rId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"___"________ ____ N ___ (Приложение N ___)).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до подписания настоящего Договора Квартира никому другому не продана, не заложена, в споре, под арестом и </w:t>
      </w:r>
      <w:r w:rsidRPr="00822C27">
        <w:rPr>
          <w:rFonts w:ascii="Times New Roman" w:hAnsi="Times New Roman" w:cs="Times New Roman"/>
          <w:sz w:val="28"/>
          <w:szCs w:val="28"/>
        </w:rPr>
        <w:lastRenderedPageBreak/>
        <w:t xml:space="preserve">запретом не состоит и свободна от любых прав третьих лиц,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 прямо указанных в Договоре </w:t>
      </w:r>
      <w:r w:rsidRPr="00822C27">
        <w:rPr>
          <w:rFonts w:ascii="Times New Roman" w:hAnsi="Times New Roman" w:cs="Times New Roman"/>
          <w:i/>
          <w:sz w:val="28"/>
          <w:szCs w:val="28"/>
        </w:rPr>
        <w:t>(иное может быть предусмотрено договором)</w:t>
      </w:r>
      <w:r w:rsidRPr="00822C27">
        <w:rPr>
          <w:rFonts w:ascii="Times New Roman" w:hAnsi="Times New Roman" w:cs="Times New Roman"/>
          <w:sz w:val="28"/>
          <w:szCs w:val="28"/>
        </w:rPr>
        <w:t>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2. Цена Договора и порядок расчетов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22C27">
        <w:rPr>
          <w:rFonts w:ascii="Times New Roman" w:hAnsi="Times New Roman" w:cs="Times New Roman"/>
          <w:sz w:val="28"/>
          <w:szCs w:val="28"/>
        </w:rPr>
        <w:t>2.1. Цена Квартиры, передаваемой по настоящему Договору, составляет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 xml:space="preserve"> _____ (__________) 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рублей (цена Договора) </w:t>
      </w:r>
      <w:hyperlink w:anchor="P140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&lt;3&gt;</w:t>
        </w:r>
      </w:hyperlink>
      <w:r w:rsidRPr="00822C27">
        <w:rPr>
          <w:rFonts w:ascii="Times New Roman" w:hAnsi="Times New Roman" w:cs="Times New Roman"/>
          <w:sz w:val="28"/>
          <w:szCs w:val="28"/>
        </w:rPr>
        <w:t>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822C27">
        <w:rPr>
          <w:rFonts w:ascii="Times New Roman" w:hAnsi="Times New Roman" w:cs="Times New Roman"/>
          <w:sz w:val="28"/>
          <w:szCs w:val="28"/>
        </w:rPr>
        <w:t xml:space="preserve">2.2. Денежные средства в сумме, указанной в </w:t>
      </w:r>
      <w:hyperlink w:anchor="P2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2.1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подлежат помещению в банковскую ячейку в срок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822C27">
        <w:rPr>
          <w:rFonts w:ascii="Times New Roman" w:hAnsi="Times New Roman" w:cs="Times New Roman"/>
          <w:i/>
          <w:sz w:val="28"/>
          <w:szCs w:val="28"/>
        </w:rPr>
        <w:t>(указать дату).</w:t>
      </w:r>
      <w:r w:rsidRPr="00822C27">
        <w:rPr>
          <w:rFonts w:ascii="Times New Roman" w:hAnsi="Times New Roman" w:cs="Times New Roman"/>
          <w:sz w:val="28"/>
          <w:szCs w:val="28"/>
        </w:rPr>
        <w:t xml:space="preserve"> Указанная банковская ячейка находится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822C27" w:rsidRPr="00822C27" w:rsidRDefault="00822C2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2C27" w:rsidRPr="00822C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C27" w:rsidRPr="00822C27" w:rsidRDefault="00822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Варианты формулировок условия о предоплате см. </w:t>
            </w:r>
            <w:hyperlink r:id="rId8">
              <w:r w:rsidRPr="00822C2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 других формах договоров купли-продажи недвижимого имущества</w:t>
              </w:r>
            </w:hyperlink>
            <w:r w:rsidRPr="00822C2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27" w:rsidRPr="00822C27" w:rsidRDefault="00822C2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______________________.</w:t>
      </w:r>
    </w:p>
    <w:p w:rsidR="00822C27" w:rsidRPr="00822C27" w:rsidRDefault="00822C2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2C27" w:rsidRPr="00822C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C27" w:rsidRPr="00822C27" w:rsidRDefault="00822C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Варианты формулировок условий о купле-продаже недвижимого имущества с использованием аккредитива см. в формах договоров.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27" w:rsidRPr="00822C27" w:rsidRDefault="00822C2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2.3. Расходы на оплату аренды банковской ячейки несет ________________________ (</w:t>
      </w:r>
      <w:r w:rsidRPr="00822C27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822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несет Продавец / несет Покупатель / несут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 Стороны в равных долях).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3. Передача Квартиры и переход права собственности</w:t>
      </w:r>
    </w:p>
    <w:p w:rsidR="00822C27" w:rsidRPr="00822C27" w:rsidRDefault="00822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на Квартиру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822C27">
        <w:rPr>
          <w:rFonts w:ascii="Times New Roman" w:hAnsi="Times New Roman" w:cs="Times New Roman"/>
          <w:sz w:val="28"/>
          <w:szCs w:val="28"/>
        </w:rPr>
        <w:t>3.1. Квартира передается Продавцом Покупателю свободной от имущества Продавца в качественном состоянии - как оно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, газо- и иным оборудованием по Передаточному </w:t>
      </w:r>
      <w:hyperlink r:id="rId9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Договора (Приложение N _____), в течение ___________ дней с даты подписания настоящего Договора </w:t>
      </w:r>
      <w:r w:rsidRPr="00822C2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22C27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822C27">
        <w:rPr>
          <w:rFonts w:ascii="Times New Roman" w:hAnsi="Times New Roman" w:cs="Times New Roman"/>
          <w:sz w:val="28"/>
          <w:szCs w:val="28"/>
        </w:rPr>
        <w:t xml:space="preserve"> с даты регистрации перехода права собственности на Квартиру / не позднее "___"___________ ____ г. / иное).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Одновременно с Квартирой Продавец передает Покупателю следующие документы и принадлежности: _______________________.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3.2. Покупатель до подписания Передаточного </w:t>
      </w:r>
      <w:hyperlink r:id="rId10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обязан произвести детальный осмотр Квартиры. При выявлении недостатков Квартиры Покупатель обязан указать об этом в Передаточном </w:t>
      </w:r>
      <w:hyperlink r:id="rId11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акте</w:t>
        </w:r>
      </w:hyperlink>
      <w:r w:rsidRPr="00822C27">
        <w:rPr>
          <w:rFonts w:ascii="Times New Roman" w:hAnsi="Times New Roman" w:cs="Times New Roman"/>
          <w:sz w:val="28"/>
          <w:szCs w:val="28"/>
        </w:rPr>
        <w:t>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3.5. Риск случайной гибели или повреждения Квартиры до государственной регистрации перехода права собственности на нее несет Продавец </w:t>
      </w:r>
      <w:r w:rsidRPr="00822C27">
        <w:rPr>
          <w:rFonts w:ascii="Times New Roman" w:hAnsi="Times New Roman" w:cs="Times New Roman"/>
          <w:i/>
          <w:sz w:val="28"/>
          <w:szCs w:val="28"/>
        </w:rPr>
        <w:t>(договором может быть предусмотрено иное)</w:t>
      </w:r>
      <w:r w:rsidRPr="00822C27">
        <w:rPr>
          <w:rFonts w:ascii="Times New Roman" w:hAnsi="Times New Roman" w:cs="Times New Roman"/>
          <w:sz w:val="28"/>
          <w:szCs w:val="28"/>
        </w:rPr>
        <w:t>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3.6. Расходы, связанные с переходом права собственности на Квартиру от Продавца к Покупателю, Стороны несут поровну (</w:t>
      </w:r>
      <w:r w:rsidRPr="00822C27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822C27">
        <w:rPr>
          <w:rFonts w:ascii="Times New Roman" w:hAnsi="Times New Roman" w:cs="Times New Roman"/>
          <w:sz w:val="28"/>
          <w:szCs w:val="28"/>
        </w:rPr>
        <w:t xml:space="preserve"> несет Продавец/Покупатель) в порядке, предусмотренном действующим законодательством Российской Федерации </w:t>
      </w:r>
      <w:hyperlink w:anchor="P141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&lt;4&gt;</w:t>
        </w:r>
      </w:hyperlink>
      <w:r w:rsidRPr="00822C27">
        <w:rPr>
          <w:rFonts w:ascii="Times New Roman" w:hAnsi="Times New Roman" w:cs="Times New Roman"/>
          <w:sz w:val="28"/>
          <w:szCs w:val="28"/>
        </w:rPr>
        <w:t>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3.7. Совместно с Продавцом в Квартире проживают ________________ ____ года рождения, __________________ ____ года рождения, которые утрачивают право пользования жилым помещением в порядке </w:t>
      </w:r>
      <w:hyperlink r:id="rId12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ст. 292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 момента государственной регистрации перехода права собственности.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822C27">
        <w:rPr>
          <w:rFonts w:ascii="Times New Roman" w:hAnsi="Times New Roman" w:cs="Times New Roman"/>
          <w:sz w:val="28"/>
          <w:szCs w:val="28"/>
        </w:rPr>
        <w:t xml:space="preserve"> 3.7. На момент заключения Договора в квартире проживают следующие лица, сохраняющие право пользования квартирой после регистрации перехода права собственности в связи с ________________________ </w:t>
      </w:r>
      <w:r w:rsidRPr="00822C27">
        <w:rPr>
          <w:rFonts w:ascii="Times New Roman" w:hAnsi="Times New Roman" w:cs="Times New Roman"/>
          <w:i/>
          <w:sz w:val="28"/>
          <w:szCs w:val="28"/>
        </w:rPr>
        <w:t>(правовое основание)</w:t>
      </w:r>
      <w:r w:rsidRPr="00822C27">
        <w:rPr>
          <w:rFonts w:ascii="Times New Roman" w:hAnsi="Times New Roman" w:cs="Times New Roman"/>
          <w:sz w:val="28"/>
          <w:szCs w:val="28"/>
        </w:rPr>
        <w:t>: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- _______________________________ </w:t>
      </w:r>
      <w:r w:rsidRPr="00822C27">
        <w:rPr>
          <w:rFonts w:ascii="Times New Roman" w:hAnsi="Times New Roman" w:cs="Times New Roman"/>
          <w:i/>
          <w:sz w:val="28"/>
          <w:szCs w:val="28"/>
        </w:rPr>
        <w:t>(Ф.И.О., дата рождения)</w:t>
      </w:r>
      <w:r w:rsidRPr="00822C27">
        <w:rPr>
          <w:rFonts w:ascii="Times New Roman" w:hAnsi="Times New Roman" w:cs="Times New Roman"/>
          <w:sz w:val="28"/>
          <w:szCs w:val="28"/>
        </w:rPr>
        <w:t>;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- _______________________________ </w:t>
      </w:r>
      <w:r w:rsidRPr="00822C27">
        <w:rPr>
          <w:rFonts w:ascii="Times New Roman" w:hAnsi="Times New Roman" w:cs="Times New Roman"/>
          <w:i/>
          <w:sz w:val="28"/>
          <w:szCs w:val="28"/>
        </w:rPr>
        <w:t xml:space="preserve">(Ф.И.О., дата рождения) </w:t>
      </w:r>
      <w:hyperlink w:anchor="P143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&lt;5&gt;</w:t>
        </w:r>
      </w:hyperlink>
      <w:r w:rsidRPr="00822C27">
        <w:rPr>
          <w:rFonts w:ascii="Times New Roman" w:hAnsi="Times New Roman" w:cs="Times New Roman"/>
          <w:sz w:val="28"/>
          <w:szCs w:val="28"/>
        </w:rPr>
        <w:t>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4.1. Продавец обязан: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Оплатить стоимость коммунальных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 услуг, оказанных Продавцу, </w:t>
      </w:r>
      <w:r w:rsidRPr="00822C27">
        <w:rPr>
          <w:rFonts w:ascii="Times New Roman" w:hAnsi="Times New Roman" w:cs="Times New Roman"/>
          <w:sz w:val="28"/>
          <w:szCs w:val="28"/>
        </w:rPr>
        <w:lastRenderedPageBreak/>
        <w:t>налог на имущество и иные обязательные платежи до перехода права собственности на Квартиру к Покупателю.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4.1.3. Передать Покупателю Квартиру по Передаточному </w:t>
      </w:r>
      <w:hyperlink r:id="rId13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настоящим Договором.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4.1.4. Совершить все необходимые действия для перехода права собственности на Квартиру, в том числе подписать и представить в орган регистрации прав все необходимые документы в срок _____________________.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4.1.5. Сняться с регистрационного учета (</w:t>
      </w:r>
      <w:r w:rsidRPr="00822C27">
        <w:rPr>
          <w:rFonts w:ascii="Times New Roman" w:hAnsi="Times New Roman" w:cs="Times New Roman"/>
          <w:i/>
          <w:sz w:val="28"/>
          <w:szCs w:val="28"/>
        </w:rPr>
        <w:t>вариант, дополнительно:</w:t>
      </w:r>
      <w:r w:rsidRPr="00822C27">
        <w:rPr>
          <w:rFonts w:ascii="Times New Roman" w:hAnsi="Times New Roman" w:cs="Times New Roman"/>
          <w:sz w:val="28"/>
          <w:szCs w:val="28"/>
        </w:rPr>
        <w:t xml:space="preserve"> и обеспечить снятие с регистрационного учета иных зарегистрированных в Квартире лиц), а также освободить Квартиру в срок не позднее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 xml:space="preserve"> _____ (___________) 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>календарных (</w:t>
      </w:r>
      <w:r w:rsidRPr="00822C27">
        <w:rPr>
          <w:rFonts w:ascii="Times New Roman" w:hAnsi="Times New Roman" w:cs="Times New Roman"/>
          <w:i/>
          <w:sz w:val="28"/>
          <w:szCs w:val="28"/>
        </w:rPr>
        <w:t>вариант:</w:t>
      </w:r>
      <w:r w:rsidRPr="00822C27">
        <w:rPr>
          <w:rFonts w:ascii="Times New Roman" w:hAnsi="Times New Roman" w:cs="Times New Roman"/>
          <w:sz w:val="28"/>
          <w:szCs w:val="28"/>
        </w:rPr>
        <w:t xml:space="preserve"> рабочих) дней с момента _______________________________________________.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4.2. Покупатель обязан: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4.2.1. Принять Квартиру по Передаточному </w:t>
      </w:r>
      <w:hyperlink r:id="rId14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Договором.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4.2.2. Уплатить цену Договора в порядке, предусмотренном настоящим Договором.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4.2.3. Подписать и представить в орган регистрации прав все документы, необходимые для государственной регистрации перехода права собственности на Квартиру, в срок _________________.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822C27">
        <w:rPr>
          <w:rFonts w:ascii="Times New Roman" w:hAnsi="Times New Roman" w:cs="Times New Roman"/>
          <w:sz w:val="28"/>
          <w:szCs w:val="28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- соразмерного уменьшения покупной цены;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- безвозмездного устранения недостатков Квартиры в срок не более _____________ с момента __________________;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- возмещения своих расходов на устранение недостатков Квартиры.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</w:t>
      </w:r>
      <w:r w:rsidRPr="00822C27">
        <w:rPr>
          <w:rFonts w:ascii="Times New Roman" w:hAnsi="Times New Roman" w:cs="Times New Roman"/>
          <w:sz w:val="28"/>
          <w:szCs w:val="28"/>
        </w:rPr>
        <w:lastRenderedPageBreak/>
        <w:t xml:space="preserve">других подобных недостатков) Покупатель вправе отказаться от исполнения настоящего Договора и направить </w:t>
      </w:r>
      <w:hyperlink r:id="rId15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требование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о возврате уплаченной денежной суммы.</w:t>
      </w:r>
      <w:proofErr w:type="gramEnd"/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5. Ответственность Сторон. Форс-мажор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5.1. За нарушение Продавцом срока передачи Квартиры, предусмотренного </w:t>
      </w:r>
      <w:hyperlink w:anchor="P3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3.1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5.2. За нарушение Продавцом срока безвозмездного устранения недостатков, предусмотренного </w:t>
      </w:r>
      <w:hyperlink w:anchor="P62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4.3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5.3. За нарушение Покупателем порядка и срока уплаты цены Квартиры, предусмотренного </w:t>
      </w:r>
      <w:hyperlink w:anchor="P28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</w:t>
      </w:r>
      <w:hyperlink w:anchor="P28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i/>
          <w:sz w:val="28"/>
          <w:szCs w:val="28"/>
        </w:rPr>
        <w:t>Вариант.</w:t>
      </w:r>
      <w:r w:rsidRPr="00822C27">
        <w:rPr>
          <w:rFonts w:ascii="Times New Roman" w:hAnsi="Times New Roman" w:cs="Times New Roman"/>
          <w:sz w:val="28"/>
          <w:szCs w:val="28"/>
        </w:rPr>
        <w:t xml:space="preserve"> 5.4. За неисполнение или ненадлежащее исполнение Сторонами иных обязанностей по настоящему Договору виновная Сторона уплачивает добросовестной Стороне по ее требованию штраф в размере ____________________________.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End w:id="5"/>
      <w:r w:rsidRPr="00822C27">
        <w:rPr>
          <w:rFonts w:ascii="Times New Roman" w:hAnsi="Times New Roman" w:cs="Times New Roman"/>
          <w:sz w:val="28"/>
          <w:szCs w:val="28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5.6. При наступлении обстоятельств, указанных в </w:t>
      </w:r>
      <w:hyperlink w:anchor="P7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5.5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5.7. Извещение должно содержать данные о характере обстоятельств, а также официальные документы, удостоверяющие наличие этих </w:t>
      </w:r>
      <w:r w:rsidRPr="00822C27">
        <w:rPr>
          <w:rFonts w:ascii="Times New Roman" w:hAnsi="Times New Roman" w:cs="Times New Roman"/>
          <w:sz w:val="28"/>
          <w:szCs w:val="28"/>
        </w:rPr>
        <w:lastRenderedPageBreak/>
        <w:t>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5.8. В случае наступления обстоятельств, предусмотренных в </w:t>
      </w:r>
      <w:hyperlink w:anchor="P7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5.5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5.9. Если наступившие обстоятельства, перечисленные в </w:t>
      </w:r>
      <w:hyperlink w:anchor="P7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п. 5.5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настоящего Договора, и их последствия продолжают действовать более 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6.2. При </w:t>
      </w:r>
      <w:proofErr w:type="spellStart"/>
      <w:r w:rsidRPr="00822C2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22C27">
        <w:rPr>
          <w:rFonts w:ascii="Times New Roman" w:hAnsi="Times New Roman" w:cs="Times New Roman"/>
          <w:sz w:val="28"/>
          <w:szCs w:val="28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7.2. Настоящий </w:t>
      </w:r>
      <w:proofErr w:type="gramStart"/>
      <w:r w:rsidRPr="00822C2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22C2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экземплярах, имеющих равную юридическую силу, один из которых находится у Продавца, второй - у Покупателя (</w:t>
      </w:r>
      <w:r w:rsidRPr="00822C27">
        <w:rPr>
          <w:rFonts w:ascii="Times New Roman" w:hAnsi="Times New Roman" w:cs="Times New Roman"/>
          <w:i/>
          <w:sz w:val="28"/>
          <w:szCs w:val="28"/>
        </w:rPr>
        <w:t>вариант, если стороны не планируют передавать свои экземпляры на регистрацию:</w:t>
      </w:r>
      <w:r w:rsidRPr="00822C27">
        <w:rPr>
          <w:rFonts w:ascii="Times New Roman" w:hAnsi="Times New Roman" w:cs="Times New Roman"/>
          <w:sz w:val="28"/>
          <w:szCs w:val="28"/>
        </w:rPr>
        <w:t xml:space="preserve"> в трех экземплярах - по одному для каждой из Сторон и один для регистрирующего органа).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8. Приложение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8.1. </w:t>
      </w:r>
      <w:hyperlink r:id="rId16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Выписка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от "___"________ ____ N ___ (Приложение N ___).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 xml:space="preserve">8.2. Передаточный </w:t>
      </w:r>
      <w:hyperlink r:id="rId17">
        <w:r w:rsidRPr="00822C27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822C27">
        <w:rPr>
          <w:rFonts w:ascii="Times New Roman" w:hAnsi="Times New Roman" w:cs="Times New Roman"/>
          <w:sz w:val="28"/>
          <w:szCs w:val="28"/>
        </w:rPr>
        <w:t xml:space="preserve"> (Приложение N ___).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Pr="00822C27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  <w:r w:rsidRPr="00822C27">
              <w:rPr>
                <w:rFonts w:ascii="Times New Roman" w:hAnsi="Times New Roman" w:cs="Times New Roman"/>
                <w:i/>
                <w:sz w:val="28"/>
                <w:szCs w:val="28"/>
              </w:rPr>
              <w:t>(Ф.И.О.)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Адрес: _________________________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</w:t>
            </w:r>
          </w:p>
        </w:tc>
      </w:tr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>Счет ___________________________</w:t>
            </w:r>
          </w:p>
        </w:tc>
      </w:tr>
    </w:tbl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822C27" w:rsidRPr="00822C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 xml:space="preserve">________/________ </w:t>
            </w:r>
            <w:r w:rsidRPr="00822C2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22C27" w:rsidRPr="00822C27" w:rsidRDefault="00822C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7">
              <w:rPr>
                <w:rFonts w:ascii="Times New Roman" w:hAnsi="Times New Roman" w:cs="Times New Roman"/>
                <w:sz w:val="28"/>
                <w:szCs w:val="28"/>
              </w:rPr>
              <w:t xml:space="preserve">________/________ </w:t>
            </w:r>
            <w:r w:rsidRPr="00822C27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(подпись/Ф.И.О.)</w:t>
            </w:r>
          </w:p>
        </w:tc>
      </w:tr>
    </w:tbl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i/>
          <w:sz w:val="28"/>
          <w:szCs w:val="28"/>
        </w:rPr>
        <w:t>Информация для сведения: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822C27">
        <w:rPr>
          <w:rFonts w:ascii="Times New Roman" w:hAnsi="Times New Roman" w:cs="Times New Roman"/>
          <w:i/>
          <w:sz w:val="28"/>
          <w:szCs w:val="28"/>
        </w:rPr>
        <w:t>&lt;1&gt;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</w:t>
      </w:r>
      <w:hyperlink r:id="rId18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 ст. 432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</w:t>
      </w:r>
      <w:r w:rsidRPr="00822C27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822C27">
        <w:rPr>
          <w:rFonts w:ascii="Times New Roman" w:hAnsi="Times New Roman" w:cs="Times New Roman"/>
          <w:i/>
          <w:sz w:val="28"/>
          <w:szCs w:val="28"/>
        </w:rPr>
        <w:t>&lt;2</w:t>
      </w:r>
      <w:proofErr w:type="gramStart"/>
      <w:r w:rsidRPr="00822C27">
        <w:rPr>
          <w:rFonts w:ascii="Times New Roman" w:hAnsi="Times New Roman" w:cs="Times New Roman"/>
          <w:i/>
          <w:sz w:val="28"/>
          <w:szCs w:val="28"/>
        </w:rPr>
        <w:t>&gt; В</w:t>
      </w:r>
      <w:proofErr w:type="gramEnd"/>
      <w:r w:rsidRPr="00822C27">
        <w:rPr>
          <w:rFonts w:ascii="Times New Roman" w:hAnsi="Times New Roman" w:cs="Times New Roman"/>
          <w:i/>
          <w:sz w:val="28"/>
          <w:szCs w:val="28"/>
        </w:rPr>
        <w:t xml:space="preserve">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</w:t>
      </w:r>
      <w:hyperlink r:id="rId19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554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0"/>
      <w:bookmarkEnd w:id="8"/>
      <w:r w:rsidRPr="00822C27">
        <w:rPr>
          <w:rFonts w:ascii="Times New Roman" w:hAnsi="Times New Roman" w:cs="Times New Roman"/>
          <w:i/>
          <w:sz w:val="28"/>
          <w:szCs w:val="28"/>
        </w:rPr>
        <w:t xml:space="preserve">&lt;3&gt;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</w:t>
      </w:r>
      <w:proofErr w:type="gramStart"/>
      <w:r w:rsidRPr="00822C27">
        <w:rPr>
          <w:rFonts w:ascii="Times New Roman" w:hAnsi="Times New Roman" w:cs="Times New Roman"/>
          <w:i/>
          <w:sz w:val="28"/>
          <w:szCs w:val="28"/>
        </w:rPr>
        <w:t>договор</w:t>
      </w:r>
      <w:proofErr w:type="gramEnd"/>
      <w:r w:rsidRPr="00822C27">
        <w:rPr>
          <w:rFonts w:ascii="Times New Roman" w:hAnsi="Times New Roman" w:cs="Times New Roman"/>
          <w:i/>
          <w:sz w:val="28"/>
          <w:szCs w:val="28"/>
        </w:rPr>
        <w:t xml:space="preserve"> о ее продаже считается незаключенным. При этом правила определения цены, предусмотренные </w:t>
      </w:r>
      <w:hyperlink r:id="rId20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 ст. 424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Федерации, не применяются (</w:t>
      </w:r>
      <w:hyperlink r:id="rId21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 ст. 555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r w:rsidRPr="00822C27">
        <w:rPr>
          <w:rFonts w:ascii="Times New Roman" w:hAnsi="Times New Roman" w:cs="Times New Roman"/>
          <w:i/>
          <w:sz w:val="28"/>
          <w:szCs w:val="28"/>
        </w:rPr>
        <w:t xml:space="preserve">&lt;4&gt; Согласно </w:t>
      </w:r>
      <w:hyperlink r:id="rId22">
        <w:proofErr w:type="spellStart"/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пп</w:t>
        </w:r>
        <w:proofErr w:type="spellEnd"/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. 8.1 п. 3 ст. 333.35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Налогового кодекса Российской Федерации государственная пошлина не уплачивается за государственную регистрацию прекращения прав в связи с ликвидацией объекта недвижимого имущества, отказом от права собственности на объект недвижимого имущества, переходом права к новому правообладателю, преобразованием (реконструкцией) объекта недвижимого имущества.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27">
        <w:rPr>
          <w:rFonts w:ascii="Times New Roman" w:hAnsi="Times New Roman" w:cs="Times New Roman"/>
          <w:i/>
          <w:sz w:val="28"/>
          <w:szCs w:val="28"/>
        </w:rPr>
        <w:t>Вместе с тем, стороны вправе определить в договоре, на кого возлагаются расходы на исполнение обязательств и в том числе на регистрацию перехода права собственности на имущество (</w:t>
      </w:r>
      <w:hyperlink r:id="rId23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309.2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4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п. 4 ст. 421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822C27" w:rsidRPr="00822C27" w:rsidRDefault="0082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822C27">
        <w:rPr>
          <w:rFonts w:ascii="Times New Roman" w:hAnsi="Times New Roman" w:cs="Times New Roman"/>
          <w:i/>
          <w:sz w:val="28"/>
          <w:szCs w:val="28"/>
        </w:rPr>
        <w:t xml:space="preserve">&lt;5&gt;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 w:rsidRPr="00822C27">
        <w:rPr>
          <w:rFonts w:ascii="Times New Roman" w:hAnsi="Times New Roman" w:cs="Times New Roman"/>
          <w:i/>
          <w:sz w:val="28"/>
          <w:szCs w:val="28"/>
        </w:rPr>
        <w:t>прав</w:t>
      </w:r>
      <w:proofErr w:type="gramEnd"/>
      <w:r w:rsidRPr="00822C27">
        <w:rPr>
          <w:rFonts w:ascii="Times New Roman" w:hAnsi="Times New Roman" w:cs="Times New Roman"/>
          <w:i/>
          <w:sz w:val="28"/>
          <w:szCs w:val="28"/>
        </w:rPr>
        <w:t xml:space="preserve"> на пользование продаваемым жилым помещением (</w:t>
      </w:r>
      <w:hyperlink r:id="rId25">
        <w:r w:rsidRPr="00822C27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 ст. 558</w:t>
        </w:r>
      </w:hyperlink>
      <w:r w:rsidRPr="00822C27">
        <w:rPr>
          <w:rFonts w:ascii="Times New Roman" w:hAnsi="Times New Roman" w:cs="Times New Roman"/>
          <w:i/>
          <w:sz w:val="28"/>
          <w:szCs w:val="28"/>
        </w:rPr>
        <w:t xml:space="preserve"> Гражданского кодекса Российской Федерации).</w:t>
      </w: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C27" w:rsidRPr="00822C27" w:rsidRDefault="00822C2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21FB" w:rsidRDefault="006321FB"/>
    <w:sectPr w:rsidR="006321FB" w:rsidSect="00B5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7611"/>
    <w:multiLevelType w:val="multilevel"/>
    <w:tmpl w:val="866692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7"/>
    <w:rsid w:val="006321FB"/>
    <w:rsid w:val="008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2C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2C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0DBF5563D8A34DF88F18F05BCF90F6231A866FAB5684EB418AE7293BC13FAB87F2A0E953120B25916088e2Y7J" TargetMode="External"/><Relationship Id="rId13" Type="http://schemas.openxmlformats.org/officeDocument/2006/relationships/hyperlink" Target="consultantplus://offline/ref=DCCD0DBF5563D8A34DF88F18F05BCF90F929198C69AB5684EB418AE7293BC13FAB87F2A0E953120B25916088e2Y7J" TargetMode="External"/><Relationship Id="rId18" Type="http://schemas.openxmlformats.org/officeDocument/2006/relationships/hyperlink" Target="consultantplus://offline/ref=DCCD0DBF5563D8A34DF89318F75BCF90FB251F876CA40B8EE31886E52E349E3AAC96F2A3ED4F1207329834DB6043BCA746B896C38307BC4Be6Y2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CD0DBF5563D8A34DF89318F75BCF90FB251F866FA00B8EE31886E52E349E3AAC96F2A3ED4D16063A9834DB6043BCA746B896C38307BC4Be6Y2J" TargetMode="External"/><Relationship Id="rId7" Type="http://schemas.openxmlformats.org/officeDocument/2006/relationships/hyperlink" Target="consultantplus://offline/ref=DCCD0DBF5563D8A34DF88F18F05BCF90FA271A8F6DAB5684EB418AE7293BC13FAB87F2A0E953120B25916088e2Y7J" TargetMode="External"/><Relationship Id="rId12" Type="http://schemas.openxmlformats.org/officeDocument/2006/relationships/hyperlink" Target="consultantplus://offline/ref=DCCD0DBF5563D8A34DF89318F75BCF90FB251F876CA40B8EE31886E52E349E3AAC96F2A3ED4C16043D9834DB6043BCA746B896C38307BC4Be6Y2J" TargetMode="External"/><Relationship Id="rId17" Type="http://schemas.openxmlformats.org/officeDocument/2006/relationships/hyperlink" Target="consultantplus://offline/ref=DCCD0DBF5563D8A34DF88F18F05BCF90F929198C69AB5684EB418AE7293BC13FAB87F2A0E953120B25916088e2Y7J" TargetMode="External"/><Relationship Id="rId25" Type="http://schemas.openxmlformats.org/officeDocument/2006/relationships/hyperlink" Target="consultantplus://offline/ref=DCCD0DBF5563D8A34DF89318F75BCF90FB251F866FA00B8EE31886E52E349E3AAC96F2A3ED4D1605389834DB6043BCA746B896C38307BC4Be6Y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CD0DBF5563D8A34DF88F18F05BCF90FA271A8F6DAB5684EB418AE7293BC13FAB87F2A0E953120B25916088e2Y7J" TargetMode="External"/><Relationship Id="rId20" Type="http://schemas.openxmlformats.org/officeDocument/2006/relationships/hyperlink" Target="consultantplus://offline/ref=DCCD0DBF5563D8A34DF89318F75BCF90FB251F876CA40B8EE31886E52E349E3AAC96F2A3ED4F1203339834DB6043BCA746B896C38307BC4Be6Y2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DCCD0DBF5563D8A34DF88F18F05BCF90F929198C69AB5684EB418AE7293BC13FAB87F2A0E953120B25916088e2Y7J" TargetMode="External"/><Relationship Id="rId24" Type="http://schemas.openxmlformats.org/officeDocument/2006/relationships/hyperlink" Target="consultantplus://offline/ref=DCCD0DBF5563D8A34DF89318F75BCF90FB251F876CA40B8EE31886E52E349E3AAC96F2A3ED4C1B0A3F9834DB6043BCA746B896C38307BC4Be6Y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CD0DBF5563D8A34DF88F18F05BCF90FA201A8869AB5684EB418AE7293BC13FAB87F2A0E953120B25916088e2Y7J" TargetMode="External"/><Relationship Id="rId23" Type="http://schemas.openxmlformats.org/officeDocument/2006/relationships/hyperlink" Target="consultantplus://offline/ref=DCCD0DBF5563D8A34DF89318F75BCF90FB251F876CA40B8EE31886E52E349E3AAC96F2A3ED48130230C731CE711BB3A15CA69ED59F05BEe4YAJ" TargetMode="External"/><Relationship Id="rId10" Type="http://schemas.openxmlformats.org/officeDocument/2006/relationships/hyperlink" Target="consultantplus://offline/ref=DCCD0DBF5563D8A34DF88F18F05BCF90F929198C69AB5684EB418AE7293BC13FAB87F2A0E953120B25916088e2Y7J" TargetMode="External"/><Relationship Id="rId19" Type="http://schemas.openxmlformats.org/officeDocument/2006/relationships/hyperlink" Target="consultantplus://offline/ref=DCCD0DBF5563D8A34DF89318F75BCF90FB251F866FA00B8EE31886E52E349E3AAC96F2A3ED4D16073C9834DB6043BCA746B896C38307BC4Be6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CD0DBF5563D8A34DF88F18F05BCF90F929198C69AB5684EB418AE7293BC13FAB87F2A0E953120B25916088e2Y7J" TargetMode="External"/><Relationship Id="rId14" Type="http://schemas.openxmlformats.org/officeDocument/2006/relationships/hyperlink" Target="consultantplus://offline/ref=DCCD0DBF5563D8A34DF88F18F05BCF90F929198C69AB5684EB418AE7293BC13FAB87F2A0E953120B25916088e2Y7J" TargetMode="External"/><Relationship Id="rId22" Type="http://schemas.openxmlformats.org/officeDocument/2006/relationships/hyperlink" Target="consultantplus://offline/ref=DCCD0DBF5563D8A34DF89318F75BCF90FB25198F6DA40B8EE31886E52E349E3AAC96F2A7E84E1A086FC224DF2914B5BB42AE88C99D07eBY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Марина Николаевна</dc:creator>
  <cp:lastModifiedBy>Матюшкина Марина Николаевна</cp:lastModifiedBy>
  <cp:revision>1</cp:revision>
  <dcterms:created xsi:type="dcterms:W3CDTF">2023-08-24T09:24:00Z</dcterms:created>
  <dcterms:modified xsi:type="dcterms:W3CDTF">2023-08-24T09:25:00Z</dcterms:modified>
</cp:coreProperties>
</file>