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57" w:rsidRDefault="00FE6157">
      <w:pPr>
        <w:pStyle w:val="ConsPlusTitlePage"/>
      </w:pPr>
      <w:bookmarkStart w:id="0" w:name="_GoBack"/>
      <w:bookmarkEnd w:id="0"/>
      <w:r>
        <w:br/>
      </w:r>
    </w:p>
    <w:p w:rsidR="00FE6157" w:rsidRDefault="00FE6157">
      <w:pPr>
        <w:pStyle w:val="ConsPlusNormal"/>
        <w:ind w:firstLine="540"/>
        <w:jc w:val="both"/>
        <w:outlineLvl w:val="0"/>
      </w:pPr>
    </w:p>
    <w:p w:rsidR="00FE6157" w:rsidRDefault="00FE6157">
      <w:pPr>
        <w:pStyle w:val="ConsPlusTitle"/>
        <w:jc w:val="center"/>
        <w:outlineLvl w:val="0"/>
      </w:pPr>
      <w:r>
        <w:t>АДМИНИСТРАЦИЯ ВЕЛИКОГО НОВГОРОДА</w:t>
      </w:r>
    </w:p>
    <w:p w:rsidR="00FE6157" w:rsidRDefault="00FE6157">
      <w:pPr>
        <w:pStyle w:val="ConsPlusTitle"/>
        <w:jc w:val="center"/>
      </w:pPr>
    </w:p>
    <w:p w:rsidR="00FE6157" w:rsidRDefault="00FE6157">
      <w:pPr>
        <w:pStyle w:val="ConsPlusTitle"/>
        <w:jc w:val="center"/>
      </w:pPr>
      <w:r>
        <w:t>ПОСТАНОВЛЕНИЕ</w:t>
      </w:r>
    </w:p>
    <w:p w:rsidR="00FE6157" w:rsidRDefault="00FE6157">
      <w:pPr>
        <w:pStyle w:val="ConsPlusTitle"/>
        <w:jc w:val="center"/>
      </w:pPr>
      <w:r>
        <w:t>от 21 февраля 2022 г. N 697</w:t>
      </w:r>
    </w:p>
    <w:p w:rsidR="00FE6157" w:rsidRDefault="00FE6157">
      <w:pPr>
        <w:pStyle w:val="ConsPlusTitle"/>
        <w:jc w:val="center"/>
      </w:pPr>
    </w:p>
    <w:p w:rsidR="00FE6157" w:rsidRDefault="00FE6157">
      <w:pPr>
        <w:pStyle w:val="ConsPlusTitle"/>
        <w:jc w:val="center"/>
      </w:pPr>
      <w:r>
        <w:t>ОБ УТВЕРЖДЕНИИ РЕГЛАМЕНТА ОСУЩЕСТВЛЕНИЯ</w:t>
      </w:r>
    </w:p>
    <w:p w:rsidR="00FE6157" w:rsidRDefault="00FE6157">
      <w:pPr>
        <w:pStyle w:val="ConsPlusTitle"/>
        <w:jc w:val="center"/>
      </w:pPr>
      <w:r>
        <w:t xml:space="preserve">КОНТРОЛЬНО-РЕВИЗИОННЫМ УПРАВЛЕНИЕМ АДМИНИСТРАЦИИ </w:t>
      </w:r>
      <w:proofErr w:type="gramStart"/>
      <w:r>
        <w:t>ВЕЛИКОГО</w:t>
      </w:r>
      <w:proofErr w:type="gramEnd"/>
    </w:p>
    <w:p w:rsidR="00FE6157" w:rsidRDefault="00FE6157">
      <w:pPr>
        <w:pStyle w:val="ConsPlusTitle"/>
        <w:jc w:val="center"/>
      </w:pPr>
      <w:r>
        <w:t>НОВГОРОДА ВЕДОМСТВЕННОГО КОНТРОЛЯ В СФЕРЕ ЗАКУПОК</w:t>
      </w:r>
    </w:p>
    <w:p w:rsidR="00FE6157" w:rsidRDefault="00FE6157">
      <w:pPr>
        <w:pStyle w:val="ConsPlusTitle"/>
        <w:jc w:val="center"/>
      </w:pPr>
      <w:r>
        <w:t>ДЛЯ ОБЕСПЕЧЕНИЯ МУНИЦИПАЛЬНЫХ НУЖД ВЕЛИКОГО НОВГОРОДА</w:t>
      </w:r>
    </w:p>
    <w:p w:rsidR="00FE6157" w:rsidRDefault="00FE61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1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7" w:rsidRDefault="00FE61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7" w:rsidRDefault="00FE61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157" w:rsidRDefault="00FE6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157" w:rsidRDefault="00FE6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08.04.2022 N 1490)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7" w:rsidRDefault="00FE6157">
            <w:pPr>
              <w:pStyle w:val="ConsPlusNormal"/>
            </w:pPr>
          </w:p>
        </w:tc>
      </w:tr>
    </w:tbl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100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>
        <w:r>
          <w:rPr>
            <w:color w:val="0000FF"/>
          </w:rPr>
          <w:t>пунктом 3</w:t>
        </w:r>
      </w:hyperlink>
      <w:r>
        <w:t xml:space="preserve"> постановления Администрации Великого Новгорода от 09.09.2014 N 4779 "Об утверждении Правил осуществления ведомственного контроля в сфере закупок для обеспечения муниципальных нужд Великого Новгорода" Администрация Великого Новгорода постановляет:</w:t>
      </w:r>
      <w:proofErr w:type="gramEnd"/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Регламент</w:t>
        </w:r>
      </w:hyperlink>
      <w:r>
        <w:t xml:space="preserve"> осуществления контрольно-ревизионным управлением Администрации Великого Новгорода ведомственного контроля в сфере закупок для обеспечения муниципальных нужд Великого Новгорода.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"Новгород".</w:t>
      </w: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jc w:val="right"/>
      </w:pPr>
      <w:r>
        <w:t>Мэр Великого Новгорода</w:t>
      </w:r>
    </w:p>
    <w:p w:rsidR="00FE6157" w:rsidRDefault="00FE6157">
      <w:pPr>
        <w:pStyle w:val="ConsPlusNormal"/>
        <w:jc w:val="right"/>
      </w:pPr>
      <w:r>
        <w:t>С.В.БУСУРИН</w:t>
      </w: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jc w:val="right"/>
        <w:outlineLvl w:val="0"/>
      </w:pPr>
      <w:r>
        <w:t>Утвержден</w:t>
      </w:r>
    </w:p>
    <w:p w:rsidR="00FE6157" w:rsidRDefault="00FE6157">
      <w:pPr>
        <w:pStyle w:val="ConsPlusNormal"/>
        <w:jc w:val="right"/>
      </w:pPr>
      <w:r>
        <w:t>постановлением</w:t>
      </w:r>
    </w:p>
    <w:p w:rsidR="00FE6157" w:rsidRDefault="00FE6157">
      <w:pPr>
        <w:pStyle w:val="ConsPlusNormal"/>
        <w:jc w:val="right"/>
      </w:pPr>
      <w:r>
        <w:t>Администрации Великого Новгорода</w:t>
      </w:r>
    </w:p>
    <w:p w:rsidR="00FE6157" w:rsidRDefault="00FE6157">
      <w:pPr>
        <w:pStyle w:val="ConsPlusNormal"/>
        <w:jc w:val="right"/>
      </w:pPr>
      <w:r>
        <w:t>от 21.02.2022 N 697</w:t>
      </w: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Title"/>
        <w:jc w:val="center"/>
      </w:pPr>
      <w:bookmarkStart w:id="1" w:name="P29"/>
      <w:bookmarkEnd w:id="1"/>
      <w:r>
        <w:t>РЕГЛАМЕНТ</w:t>
      </w:r>
    </w:p>
    <w:p w:rsidR="00FE6157" w:rsidRDefault="00FE6157">
      <w:pPr>
        <w:pStyle w:val="ConsPlusTitle"/>
        <w:jc w:val="center"/>
      </w:pPr>
      <w:r>
        <w:t>ОСУЩЕСТВЛЕНИЯ КОНТРОЛЬНО-РЕВИЗИОННЫМ УПРАВЛЕНИЕМ</w:t>
      </w:r>
    </w:p>
    <w:p w:rsidR="00FE6157" w:rsidRDefault="00FE6157">
      <w:pPr>
        <w:pStyle w:val="ConsPlusTitle"/>
        <w:jc w:val="center"/>
      </w:pPr>
      <w:r>
        <w:t>АДМИНИСТРАЦИИ ВЕЛИКОГО НОВГОРОДА ВЕДОМСТВЕННОГО КОНТРОЛЯ</w:t>
      </w:r>
    </w:p>
    <w:p w:rsidR="00FE6157" w:rsidRDefault="00FE6157">
      <w:pPr>
        <w:pStyle w:val="ConsPlusTitle"/>
        <w:jc w:val="center"/>
      </w:pPr>
      <w:r>
        <w:t>В СФЕРЕ ЗАКУПОК ДЛЯ ОБЕСПЕЧЕНИЯ МУНИЦИПАЛЬНЫХ НУЖД</w:t>
      </w:r>
    </w:p>
    <w:p w:rsidR="00FE6157" w:rsidRDefault="00FE6157">
      <w:pPr>
        <w:pStyle w:val="ConsPlusTitle"/>
        <w:jc w:val="center"/>
      </w:pPr>
      <w:r>
        <w:t>ВЕЛИКОГО НОВГОРОДА</w:t>
      </w:r>
    </w:p>
    <w:p w:rsidR="00FE6157" w:rsidRDefault="00FE61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61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7" w:rsidRDefault="00FE61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7" w:rsidRDefault="00FE61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157" w:rsidRDefault="00FE6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157" w:rsidRDefault="00FE6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08.04.2022 N 1490)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157" w:rsidRDefault="00FE6157">
            <w:pPr>
              <w:pStyle w:val="ConsPlusNormal"/>
            </w:pPr>
          </w:p>
        </w:tc>
      </w:tr>
    </w:tbl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устанавливает порядок осуществления контрольно-ревизионным управлением Администрации Великого Новгорода (далее - управление) ведомственного контроля в сфере закупок товаров, работ, услуг для обеспечения муниципальных нужд Великого Новгорода </w:t>
      </w:r>
      <w:r>
        <w:lastRenderedPageBreak/>
        <w:t xml:space="preserve">(далее - ведомственный контроль) за соблюдением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</w:t>
      </w:r>
      <w:proofErr w:type="gramEnd"/>
      <w:r>
        <w:t xml:space="preserve"> </w:t>
      </w:r>
      <w:proofErr w:type="gramStart"/>
      <w:r>
        <w:t>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муниципального казенного учреждения Великого Новгорода "Управление по хозяйственному и транспортному обеспечению Администрации Великого Новгорода", муниципального казенного учреждения "Управление по делам гражданской обороны и чрезвычайным ситуациям Великого Новгорода", муниципального казенного учреждения Великого Новгорода "Управление капитального строительства</w:t>
      </w:r>
      <w:proofErr w:type="gramEnd"/>
      <w:r>
        <w:t>", муниципального бюджетного учреждения "Центр развития туризма "Красная Изба", муниципального унитарного предприятия Великого Новгорода "Столовая N 77", муниципального казенного учреждения Великого Новгорода "Управление по информатизации органов местного самоуправления Великого Новгорода" (далее - заказчики).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Периодичность проведения мероприятия ведомственного контроля в отношении одного заказчика - не чаще одного раза в пять лет.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3. При осуществлении ведомственного контроля управление осуществляет проверку соблюдения заказчиками законодательства Российской Федерации о контрактной системе в сфере закупок, в том числе: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соблюдения требований к обоснованию и обоснованности закупок товаров, работ, услуг для обеспечения муниципальных нужд Великого Новгорода (далее - закупки);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соблюдения требований о нормировании в сфере закупок;</w:t>
      </w:r>
    </w:p>
    <w:p w:rsidR="00FE6157" w:rsidRDefault="00FE6157">
      <w:pPr>
        <w:pStyle w:val="ConsPlusNormal"/>
        <w:spacing w:before="220"/>
        <w:ind w:firstLine="540"/>
        <w:jc w:val="both"/>
      </w:pPr>
      <w:proofErr w:type="gramStart"/>
      <w: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закупок, содержащихся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 закупок, с которыми заключаются контракты;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соблюдения требований по определению поставщика (подрядчика, исполнителя);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lastRenderedPageBreak/>
        <w:t>соответствия поставленного товара, выполненной работы (ее результата) или оказанной услуги условиям контракта;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4. Ведомственный контроль осуществляется путем проведения выездных или документарных мероприятий ведомственного контроля.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Должностными лицами, уполномоченными на проведение ведомственного контроля, являются начальник, заместитель начальника, главные специалисты управления.</w:t>
      </w:r>
    </w:p>
    <w:p w:rsidR="00FE6157" w:rsidRDefault="00FE6157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08.04.2022 N 1490)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Ведомственный контроль осуществляется в соответствии с планом мероприятий контрольно-ревизионного управления Администрации Великого Новгорода по ведомственному контролю в сфере закупок для обеспечения муниципальных нужд Великого Новгорода (далее - План), который утверждается Мэром Великого Новгорода, в его отсутствие - лицом, исполняющим его обязанности в соответствии с Распределением должностных обязанностей по исполнению полномочий Администрации Великого Новгорода между Мэром Великого Новгорода, заместителями Главы администрации Великого Новгорода</w:t>
      </w:r>
      <w:proofErr w:type="gramEnd"/>
      <w:r>
        <w:t xml:space="preserve"> и управляющим делами Администрации Великого Новгорода (далее - Распределение должностных обязанностей), не позднее 31 декабря года, предшествующего году, на который утверждается План. Изменения в План утверждаются Мэром Великого Новгорода, в его отсутствие - лицом, исполняющим его обязанности в соответствии с Распределением должностных обязанностей. План и изменения в План размещаются управлением на официальном сайте Администрации Великого Новгорода в сети Интернет.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6. План должен содержать следующую информацию: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наименование и местонахождение заказчика, в отношении которого планируется проведение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предмет мероприятия ведомственного контроля, период времени, за который проверяется деятельность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вид мероприятия ведомственного контроля (выездное или документарное);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срок проведения мероприятия ведомственного контроля.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7. Решение о назначении мероприятия ведомственного контроля принимается Мэром Великого Новгорода, в его отсутствие - лицом, исполняющим его обязанности в соответствии с Распределением должностных обязанностей, и оформляется распоряжением Администрации Великого Новгорода, в котором указываются: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период времени, за который проверяется деятельность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дата начала и дата окончания проведения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должностное лицо (должностные лица), уполномоченное (уполномоченные) на осуществление мероприятия ведомственного контроля.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Внесение изменений в распоряжение Администрации Великого Новгорода о назначении </w:t>
      </w:r>
      <w:r>
        <w:lastRenderedPageBreak/>
        <w:t>мероприятия ведомственного контроля осуществляется по решению Мэра Великого Новгорода, в его отсутствие - лица, исполняющего его обязанности в соответствии с Распределением должностных обязанностей, в форме распоряжения Администрации Великого Новгорода в отношении: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периода времени, за который проверяется деятельность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даты начала и даты окончания проведения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должностного лица (должностных лиц), уполномоченного (уполномоченных) на осуществление мероприятия ведомственного контроля.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8. Управление уведомляет заказчика о проведении мероприятия ведомственного контроля путем направления уведомления о проведении такого мероприятия. Уведомление направляется заказчику не менее чем за 5 рабочих дней до даты начала мероприятия ведомственного контроля.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9. Уведомление должно содержать следующую информацию: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наименование заказчика, которому адресовано уведомление;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предмет мероприятия ведомственного контроля (проверяемые вопросы), в том числе период, за который проверяется деятельность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вид мероприятия ведомственного контроля (выездное или документарное);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дату начала и дату окончания проведения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перечень должностных лиц, уполномоченных на осуществление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FE6157" w:rsidRDefault="00FE6157">
      <w:pPr>
        <w:pStyle w:val="ConsPlusNormal"/>
        <w:jc w:val="both"/>
      </w:pPr>
      <w:r>
        <w:t xml:space="preserve">(п. 9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08.04.2022 N 1490)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в случае временного отсутствия работника, уполномоченного на осуществление ведомственного контроля, на рабочем месте (в связи с отпуском, временной нетрудоспособностью), а также в случае поручения работнику, уполномоченному на осуществление ведомственного контроля, в период осуществления</w:t>
      </w:r>
      <w:proofErr w:type="gramEnd"/>
      <w:r>
        <w:t xml:space="preserve"> мероприятия ведомственного контроля провести другое контрольное мероприятие. Основанием для продления срока проведения мероприятия ведомственного контроля является заявление работника, уполномоченного на осуществление ведомственного контроля, о продлении срока проведения мероприятия ведомственного контроля, а также подтверждающие документы.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Срок проведения мероприятия ведомственного контроля продлевается по решению Мэра Великого Новгорода, в его отсутствие - лицом, исполняющим его обязанности в соответствии с Распределением должностных обязанностей, в форме распоряжения Администрации Великого Новгорода.</w:t>
      </w:r>
    </w:p>
    <w:p w:rsidR="00FE6157" w:rsidRDefault="00FE615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08.04.2022 N 1490)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lastRenderedPageBreak/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 (в случае осуществления выездного мероприятия ведомственного контроля);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E6157" w:rsidRDefault="00FE6157">
      <w:pPr>
        <w:pStyle w:val="ConsPlusNormal"/>
        <w:jc w:val="both"/>
      </w:pPr>
      <w:r>
        <w:t xml:space="preserve">(п. 11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08.04.2022 N 1490)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12. По результатам проведения мероприятия ведомственного контроля в течение 5 рабочих дней со дня окончания мероприятия ведомственного контроля составляется акт мероприятия ведомственного контроля (далее - акт), который подписывается должностным лицом (должностными лицами), уполномоченным (уполномоченными) на проведение мероприятия ведомственного контроля, и в течение 3 рабочих дней с момента подписания направляется заказчику.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Акт должен содержать следующие сведения: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номер, дата и место составления акта;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дата и номер распоряжения о назначении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наименование и местонахождение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период времени, за который проверяется деятельность заказчика;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дата начала и дата окончания проведения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должностное лицо (должностные лица), уполномоченное (уполномоченные) на осуществление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предмет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обстоятельства, установленные при проведении мероприятия ведомственного контроля;</w:t>
      </w:r>
    </w:p>
    <w:p w:rsidR="00FE6157" w:rsidRDefault="00FE6157">
      <w:pPr>
        <w:pStyle w:val="ConsPlusNormal"/>
        <w:spacing w:before="220"/>
        <w:ind w:firstLine="540"/>
        <w:jc w:val="both"/>
      </w:pPr>
      <w:proofErr w:type="gramStart"/>
      <w:r>
        <w:t>информация о выявленных нарушениях законодательства Российской Федерации о контрактной системе в сфере закупок, а также действиях (бездействии), содержащих (содержащем) признаки административного правонарушения.</w:t>
      </w:r>
      <w:proofErr w:type="gramEnd"/>
    </w:p>
    <w:p w:rsidR="00FE6157" w:rsidRDefault="00FE6157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13. При выявлении нарушений по результатам мероприятия ведомственного контроля уполномоченными должностными лицами разрабатывается и утверждается план устранения выявленных нарушений.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>План устранения выявленных нарушений утверждается начальником управления или лицом, его замещающим, в течение 5 рабочих дней после подписания акта. Утвержденный план устранения выявленных нарушений направляется для исполнения заказчику. В срок до 30 рабочих дней со дня получения плана устранения выявленных нарушений заказчик отчитывается перед управлением о принятых мерах по исполнению плана устранения выявленных нарушений.</w:t>
      </w:r>
    </w:p>
    <w:p w:rsidR="00FE6157" w:rsidRDefault="00FE6157">
      <w:pPr>
        <w:pStyle w:val="ConsPlusNormal"/>
        <w:jc w:val="both"/>
      </w:pPr>
      <w:r>
        <w:lastRenderedPageBreak/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08.04.2022 N 1490)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выявления по результатам мероприятия ведомственного контроля действий (бездействия), содержащих (содержащего) признаки административного правонарушения, материалы мероприятия ведомственного контроля подлежат в течение 10 рабочих дней с момента подписания акта направлению в органы, уполномоченные на рассмотрение дел об административных правонарушениях в сфере закупок товаров, работ, услуг для обеспечения муниципальных нужд, а в случае выявления действий (бездействия), содержащих (содержащего) признаки состава уголовного</w:t>
      </w:r>
      <w:proofErr w:type="gramEnd"/>
      <w:r>
        <w:t xml:space="preserve"> преступления, - в правоохранительные органы.</w:t>
      </w:r>
    </w:p>
    <w:p w:rsidR="00FE6157" w:rsidRDefault="00FE6157">
      <w:pPr>
        <w:pStyle w:val="ConsPlusNormal"/>
        <w:spacing w:before="220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100">
        <w:r>
          <w:rPr>
            <w:color w:val="0000FF"/>
          </w:rPr>
          <w:t>пункте 13</w:t>
        </w:r>
      </w:hyperlink>
      <w:r>
        <w:t xml:space="preserve"> настоящего Регламента, а также иные документы и информация, полученные (разработанные) в ходе проведения мероприятий ведомственного контроля, хранятся управлением не менее 3 лет.</w:t>
      </w: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ind w:firstLine="540"/>
        <w:jc w:val="both"/>
      </w:pPr>
    </w:p>
    <w:p w:rsidR="00FE6157" w:rsidRDefault="00FE61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354" w:rsidRDefault="00851354"/>
    <w:sectPr w:rsidR="00851354" w:rsidSect="00C0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7"/>
    <w:rsid w:val="00851354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61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61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61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61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CC3A8719FDC04B025C9F4451BE80A7BF456D18DF4AFB7C6BBD9C64CC6D66F827D566C13012B42B0FB8885C4D8FC15578ECeCxFI" TargetMode="External"/><Relationship Id="rId13" Type="http://schemas.openxmlformats.org/officeDocument/2006/relationships/hyperlink" Target="consultantplus://offline/ref=6061CC6D13D10D73CA65CC3A8719FDC04B025C9F4451BE80A7BF456D18DF4AFB7C6BBD9C64CC6D66F827D46AC13012B42B0FB8885C4D8FC15578ECeCx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1CC6D13D10D73CA65CC3A8719FDC04B025C9F4451BD8EAFBF456D18DF4AFB7C6BBD9C64CC6D66F827D564C13012B42B0FB8885C4D8FC15578ECeCxFI" TargetMode="External"/><Relationship Id="rId12" Type="http://schemas.openxmlformats.org/officeDocument/2006/relationships/hyperlink" Target="consultantplus://offline/ref=6061CC6D13D10D73CA65CC3A8719FDC04B025C9F4451BE80A7BF456D18DF4AFB7C6BBD9C64CC6D66F827D464C13012B42B0FB8885C4D8FC15578ECeCx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1CC6D13D10D73CA65D2379175A2C84B0D0B94495CB2DEF2E01E304FD640AC3B24E4DE20C06863FF2C81328E314EF2771CBA875C4F89DDe5x4I" TargetMode="External"/><Relationship Id="rId11" Type="http://schemas.openxmlformats.org/officeDocument/2006/relationships/hyperlink" Target="consultantplus://offline/ref=6061CC6D13D10D73CA65CC3A8719FDC04B025C9F4451BE80A7BF456D18DF4AFB7C6BBD9C64CC6D66F827D56BC13012B42B0FB8885C4D8FC15578ECeCxFI" TargetMode="External"/><Relationship Id="rId5" Type="http://schemas.openxmlformats.org/officeDocument/2006/relationships/hyperlink" Target="consultantplus://offline/ref=6061CC6D13D10D73CA65CC3A8719FDC04B025C9F4451BE80A7BF456D18DF4AFB7C6BBD9C64CC6D66F827D566C13012B42B0FB8885C4D8FC15578ECeCx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1CC6D13D10D73CA65CC3A8719FDC04B025C9F4451BE80A7BF456D18DF4AFB7C6BBD9C64CC6D66F827D565C13012B42B0FB8885C4D8FC15578ECeC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1CC6D13D10D73CA65D2379175A2C84B0D0B94495CB2DEF2E01E304FD640AC2924BCD222C87266FE39D763C8e6x7I" TargetMode="External"/><Relationship Id="rId14" Type="http://schemas.openxmlformats.org/officeDocument/2006/relationships/hyperlink" Target="consultantplus://offline/ref=6061CC6D13D10D73CA65CC3A8719FDC04B025C9F4451BE80A7BF456D18DF4AFB7C6BBD9C64CC6D66F827D767C13012B42B0FB8885C4D8FC15578ECeC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</cp:revision>
  <dcterms:created xsi:type="dcterms:W3CDTF">2023-06-29T08:49:00Z</dcterms:created>
  <dcterms:modified xsi:type="dcterms:W3CDTF">2023-06-29T08:50:00Z</dcterms:modified>
</cp:coreProperties>
</file>