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20" w:rsidRDefault="00D37820">
      <w:pPr>
        <w:pStyle w:val="ConsPlusNormal"/>
        <w:jc w:val="both"/>
      </w:pPr>
      <w:bookmarkStart w:id="0" w:name="_GoBack"/>
      <w:bookmarkEnd w:id="0"/>
    </w:p>
    <w:p w:rsidR="00D37820" w:rsidRDefault="00D37820">
      <w:pPr>
        <w:pStyle w:val="ConsPlusNormal"/>
        <w:jc w:val="right"/>
        <w:outlineLvl w:val="0"/>
      </w:pPr>
      <w:r>
        <w:t>Утверждено</w:t>
      </w:r>
    </w:p>
    <w:p w:rsidR="00D37820" w:rsidRDefault="00D37820">
      <w:pPr>
        <w:pStyle w:val="ConsPlusNormal"/>
        <w:jc w:val="right"/>
      </w:pPr>
      <w:r>
        <w:t>постановлением</w:t>
      </w:r>
    </w:p>
    <w:p w:rsidR="00D37820" w:rsidRDefault="00D37820">
      <w:pPr>
        <w:pStyle w:val="ConsPlusNormal"/>
        <w:jc w:val="right"/>
      </w:pPr>
      <w:r>
        <w:t>Администрации Великого Новгорода</w:t>
      </w:r>
    </w:p>
    <w:p w:rsidR="00D37820" w:rsidRDefault="00D37820">
      <w:pPr>
        <w:pStyle w:val="ConsPlusNormal"/>
        <w:jc w:val="right"/>
      </w:pPr>
      <w:r>
        <w:t>от 06.06.2019 N 2289</w:t>
      </w: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Title"/>
        <w:jc w:val="center"/>
      </w:pPr>
      <w:bookmarkStart w:id="1" w:name="P33"/>
      <w:bookmarkEnd w:id="1"/>
      <w:r>
        <w:t>ПОЛОЖЕНИЕ</w:t>
      </w:r>
    </w:p>
    <w:p w:rsidR="00D37820" w:rsidRDefault="00D37820">
      <w:pPr>
        <w:pStyle w:val="ConsPlusTitle"/>
        <w:jc w:val="center"/>
      </w:pPr>
      <w:r>
        <w:t>О ПАСПОРТЕ ЗДАНИЯ</w:t>
      </w:r>
    </w:p>
    <w:p w:rsidR="00D37820" w:rsidRDefault="00D378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78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20" w:rsidRDefault="00D378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20" w:rsidRDefault="00D378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820" w:rsidRDefault="00D378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820" w:rsidRDefault="00D378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D37820" w:rsidRDefault="00D37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5">
              <w:r>
                <w:rPr>
                  <w:color w:val="0000FF"/>
                </w:rPr>
                <w:t>N 5466</w:t>
              </w:r>
            </w:hyperlink>
            <w:r>
              <w:rPr>
                <w:color w:val="392C69"/>
              </w:rPr>
              <w:t xml:space="preserve">, от 03.11.2020 </w:t>
            </w:r>
            <w:hyperlink r:id="rId6">
              <w:r>
                <w:rPr>
                  <w:color w:val="0000FF"/>
                </w:rPr>
                <w:t>N 4225</w:t>
              </w:r>
            </w:hyperlink>
            <w:r>
              <w:rPr>
                <w:color w:val="392C69"/>
              </w:rPr>
              <w:t xml:space="preserve">, от 05.03.2022 </w:t>
            </w:r>
            <w:hyperlink r:id="rId7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</w:p>
          <w:p w:rsidR="00D37820" w:rsidRDefault="00D37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25.01.2023 </w:t>
            </w:r>
            <w:hyperlink r:id="rId8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20" w:rsidRDefault="00D37820">
            <w:pPr>
              <w:pStyle w:val="ConsPlusNormal"/>
            </w:pPr>
          </w:p>
        </w:tc>
      </w:tr>
    </w:tbl>
    <w:p w:rsidR="00D37820" w:rsidRDefault="00D37820">
      <w:pPr>
        <w:pStyle w:val="ConsPlusNormal"/>
        <w:jc w:val="both"/>
      </w:pPr>
    </w:p>
    <w:p w:rsidR="00D37820" w:rsidRDefault="00D37820">
      <w:pPr>
        <w:pStyle w:val="ConsPlusTitle"/>
        <w:jc w:val="center"/>
        <w:outlineLvl w:val="1"/>
      </w:pPr>
      <w:r>
        <w:t>1. Общие положения</w:t>
      </w: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ind w:firstLine="540"/>
        <w:jc w:val="both"/>
      </w:pPr>
      <w:r>
        <w:t>1.1. Настоящее Положение устанавливает порядок разработки и требования к содержанию паспорта здания в целях согласования архитектурно-градостроительного облика фасадов здания, строения, сооружения, информация о котором содержится в паспорте здания.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1.2. Согласование архитектурно-градостроительного облика здания является обязательным для сохранения архитектурного облика Великого Новгорода и формирования городской среды с учетом современных стандартов организации жилых, общественных, производственных и рекреационных территорий, обеспечения пространственной связности отдельных элементов планировочной структуры.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1.3. В целях применения настоящего Положения используются следующие основные понятия и определения:</w:t>
      </w:r>
    </w:p>
    <w:p w:rsidR="00D37820" w:rsidRDefault="00D37820">
      <w:pPr>
        <w:pStyle w:val="ConsPlusNormal"/>
        <w:spacing w:before="220"/>
        <w:ind w:firstLine="540"/>
        <w:jc w:val="both"/>
      </w:pPr>
      <w:proofErr w:type="gramStart"/>
      <w:r>
        <w:t>внешний архитектурный облик сложившейся застройки - визуальное впечатление о городе и его художественных ценностях, складывающееся по реальному внешне воспринимаемому и последовательно формируемому представлению о выразительных качествах города (архитектурное художественное построение, наполнение и содержание);</w:t>
      </w:r>
      <w:proofErr w:type="gramEnd"/>
    </w:p>
    <w:p w:rsidR="00D37820" w:rsidRDefault="00D37820">
      <w:pPr>
        <w:pStyle w:val="ConsPlusNormal"/>
        <w:spacing w:before="220"/>
        <w:ind w:firstLine="540"/>
        <w:jc w:val="both"/>
      </w:pPr>
      <w:r>
        <w:t>архитектурно-градостроительный облик здания, строения, сооружения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рекламных конструкций и вывесок;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паспорт здания - документ, включающий в себя текстовую и графическую части, отражающий архитектурно-градостроительный облик здания, строения, сооружения в соответствии с концепцией общего цветового решения застройки улиц и территорий Великого Новгорода.</w:t>
      </w:r>
    </w:p>
    <w:p w:rsidR="00D37820" w:rsidRDefault="00D37820">
      <w:pPr>
        <w:pStyle w:val="ConsPlusNormal"/>
        <w:jc w:val="both"/>
      </w:pPr>
      <w:r>
        <w:t xml:space="preserve">(абзац введен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05.03.2022 N 928)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1.4. Заявителями, имеющими право на обращение с заявлением о согласовании паспорта здания, являются физические и юридические лица: собственники помещений в многоквартирном доме, нежилого здания, строения, сооружения или помещений в них, застройщики либо их представители (далее - заявители).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Действие настоящего Положения не распространяется на объекты капитального строительства, являющиеся объектами культурного наследия (памятниками истории и культуры народов Российской Федерации (далее - объекты культурного наследия), объекты индивидуального жилищного строительства, жилые дома блокированной застройки, садовые дома и линейные объекты.</w:t>
      </w:r>
      <w:proofErr w:type="gramEnd"/>
    </w:p>
    <w:p w:rsidR="00D37820" w:rsidRDefault="00D37820">
      <w:pPr>
        <w:pStyle w:val="ConsPlusNormal"/>
        <w:spacing w:before="220"/>
        <w:ind w:firstLine="540"/>
        <w:jc w:val="both"/>
      </w:pPr>
      <w:r>
        <w:lastRenderedPageBreak/>
        <w:t>1.6. В случае ремонта фасадов зданий, строений, сооружений, не являющихся объектами культурного наследия, но расположенных в границах территорий объектов культурного наследия и (или) зон охраны объектов культурного наследия, подготовка паспорта здания осуществляется по согласованию с органами охраны объектов культурного наследия.</w:t>
      </w:r>
    </w:p>
    <w:p w:rsidR="00D37820" w:rsidRDefault="00D378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25.12.2019 N 5466;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03.11.2020 N 4225)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1.7. Паспорт здания согласовывает (подписывает) заместитель Главы администрации Великого Новгорода, курирующий комитет по строительству и архитектуре Администрации Великого Новгорода, а в случае его отсутствия - должностное лицо Администрации Великого Новгорода, уполномоченное распоряжением Администрации Великого Новгорода.</w:t>
      </w:r>
    </w:p>
    <w:p w:rsidR="00D37820" w:rsidRDefault="00D378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Великого Новгорода от 03.11.2020 </w:t>
      </w:r>
      <w:hyperlink r:id="rId12">
        <w:r>
          <w:rPr>
            <w:color w:val="0000FF"/>
          </w:rPr>
          <w:t>N 4225</w:t>
        </w:r>
      </w:hyperlink>
      <w:r>
        <w:t xml:space="preserve">, от 25.01.2023 </w:t>
      </w:r>
      <w:hyperlink r:id="rId13">
        <w:r>
          <w:rPr>
            <w:color w:val="0000FF"/>
          </w:rPr>
          <w:t>N 264</w:t>
        </w:r>
      </w:hyperlink>
      <w:r>
        <w:t>)</w:t>
      </w: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Title"/>
        <w:jc w:val="center"/>
        <w:outlineLvl w:val="1"/>
      </w:pPr>
      <w:r>
        <w:t>2. Порядок разработки паспорта здания</w:t>
      </w: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ind w:firstLine="540"/>
        <w:jc w:val="both"/>
      </w:pPr>
      <w:r>
        <w:t>2.1. Разработка паспорта здания осуществляется в случае ремонта фасадов здания, строения, сооружения, предусматривающего: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изменение колористического (цветового) решения фасада, его частей, в том числе окон, наружных дверей, водосточных труб;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замену облицовочного материала, козырьков, наружных дверей, водосточных труб;</w:t>
      </w:r>
    </w:p>
    <w:p w:rsidR="00D37820" w:rsidRDefault="00D37820">
      <w:pPr>
        <w:pStyle w:val="ConsPlusNormal"/>
        <w:spacing w:before="220"/>
        <w:ind w:firstLine="540"/>
        <w:jc w:val="both"/>
      </w:pPr>
      <w:proofErr w:type="gramStart"/>
      <w:r>
        <w:t>изменение хотя бы одного из фасадов здания - создание, изменение или ликвидацию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D37820" w:rsidRDefault="00D37820">
      <w:pPr>
        <w:pStyle w:val="ConsPlusNormal"/>
        <w:spacing w:before="220"/>
        <w:ind w:firstLine="540"/>
        <w:jc w:val="both"/>
      </w:pPr>
      <w:r>
        <w:t>устройство дополнительного остекления;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санацию (утепление) фасада недвижимого объекта.</w:t>
      </w:r>
    </w:p>
    <w:p w:rsidR="00D37820" w:rsidRDefault="00D37820">
      <w:pPr>
        <w:pStyle w:val="ConsPlusNormal"/>
        <w:jc w:val="both"/>
      </w:pPr>
      <w:r>
        <w:t xml:space="preserve">(п. 2.1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03.11.2020 N 4225)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2.2. В паспорте здания могут быть предусмотрены несколько вариантов колористического (цветового) решения фасадов с маркировкой цвета.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При разработке паспорта здания рекомендуется использовать цветовые палитры, соответствующие зонам цветового регулирования, определенным Концепцией общего цветового решения застройки улиц и территорий Великого Новгорода.</w:t>
      </w:r>
    </w:p>
    <w:p w:rsidR="00D37820" w:rsidRDefault="00D37820">
      <w:pPr>
        <w:pStyle w:val="ConsPlusNormal"/>
        <w:jc w:val="both"/>
      </w:pPr>
      <w:r>
        <w:t xml:space="preserve">(п. 2.2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03.11.2020 N 4225)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2.3. Размещение художественных росписей (монументально-декоративная живопись, панно), графики, росписи в технике "граффити" на фасадах зданий, строений, сооружений паспортом здания не определяется.</w:t>
      </w:r>
    </w:p>
    <w:p w:rsidR="00D37820" w:rsidRDefault="00D37820">
      <w:pPr>
        <w:pStyle w:val="ConsPlusNormal"/>
        <w:jc w:val="both"/>
      </w:pPr>
      <w:r>
        <w:t xml:space="preserve">(п. 2.3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03.11.2020 N 4225)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2.4. Ремонт и обновление существующего колористического (цветового) решения фасадов зданий, строений, сооружений, а также замена отделочных материалов с сохранением существующего колористического (цветового) решения допускается только при наличии паспорта здания.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2.5. Заявитель обязан сохранять паспорт здания как документ, подтверждающий законность произведенных работ по ремонту и обновлению фасадов. Наличие паспорта здания является необходимым требованием для выполнения работ по ремонту и обновлению внешнего вида фасадов здания, строения, сооружения.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lastRenderedPageBreak/>
        <w:t>2.6. Работы по ремонту и обновлению фасадов здания, строения, сооружения выполняются строго в соответствии с паспортом здания.</w:t>
      </w: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Title"/>
        <w:jc w:val="center"/>
        <w:outlineLvl w:val="1"/>
      </w:pPr>
      <w:r>
        <w:t>3. Порядок согласования паспорта здания</w:t>
      </w: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ind w:firstLine="540"/>
        <w:jc w:val="both"/>
      </w:pPr>
      <w:bookmarkStart w:id="2" w:name="P76"/>
      <w:bookmarkEnd w:id="2"/>
      <w:r>
        <w:t>3.1. Перечень необходимых документов, представляемых заявителем: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03.11.2020 N 4225;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копия документа, удостоверяющего полномочия представителя заявителя (заявителей);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письменное согласие с предлагаемым паспортом здания лица, обладающего правом собственности на здание, строение, сооружение (в случае если лицо, заинтересованное в согласовании, не является собственником объекта);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 xml:space="preserve">решение общего собрания собственников помещений в многоквартирном доме, принятое в соответствии с Жилищным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и оформленное протоколом в соответствии с </w:t>
      </w:r>
      <w:hyperlink r:id="rId19">
        <w:r>
          <w:rPr>
            <w:color w:val="0000FF"/>
          </w:rPr>
          <w:t>Требованиями</w:t>
        </w:r>
      </w:hyperlink>
      <w:r>
        <w:t xml:space="preserve"> к оформлению протоколов общих собраний собственников помещений в многоквартирных домах, утвержденными Приказом Министерства строительства и жилищно-коммунального хозяйства Российской Федерации от 28.01.2019 N 44/</w:t>
      </w:r>
      <w:proofErr w:type="spellStart"/>
      <w:proofErr w:type="gramStart"/>
      <w:r>
        <w:t>пр</w:t>
      </w:r>
      <w:proofErr w:type="spellEnd"/>
      <w:proofErr w:type="gramEnd"/>
      <w:r>
        <w:t xml:space="preserve"> (в случае если необходимо согласовать паспорт многоквартирного дома);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паспорт здания (не менее 2 экземпляров).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 xml:space="preserve">Абзацы седьмой - восьмой исключены.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25.12.2019 N 5466.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 xml:space="preserve">3.2. </w:t>
      </w:r>
      <w:hyperlink w:anchor="P142">
        <w:r>
          <w:rPr>
            <w:color w:val="0000FF"/>
          </w:rPr>
          <w:t>Паспорт</w:t>
        </w:r>
      </w:hyperlink>
      <w:r>
        <w:t xml:space="preserve"> здания выполняется в виде буклета (альбома) формата A3 или A4, титульный лист оформляется по форме согласно приложению к настоящему Положению. Паспорт здания включает в себя следующие текстовые и графические материалы: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3.2.1. Пояснительная записка, содержащая: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сведения об объекте (тип здания, строения, сооружения, описание фасадов, архитектурных деталей и характеристики архитектуры, дата постройки, автор проекта);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обоснование по устройству входных групп (место, количество, внешний вид) (при организации новых входных групп);</w:t>
      </w:r>
    </w:p>
    <w:p w:rsidR="00D37820" w:rsidRDefault="00D378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25.12.2019 N 5466)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3.2.2. Графические материалы: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ситуационный план-схема;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фотографии фактического состояния фасадов зданий, строений, сооружений;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цветные чертежи фасадов с цветовым решением (при необходимости прилагаются чертежи деталей фасадов) в масштабе 1:100 (1:50), которые выполняются на все фасады, которые доступны для визуального восприятия неограниченному кругу лиц;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 xml:space="preserve">цветные чертежи </w:t>
      </w:r>
      <w:proofErr w:type="gramStart"/>
      <w:r>
        <w:t>архитектурных решений</w:t>
      </w:r>
      <w:proofErr w:type="gramEnd"/>
      <w:r>
        <w:t xml:space="preserve"> входных групп (при организации новых входных групп);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 xml:space="preserve">таблица </w:t>
      </w:r>
      <w:proofErr w:type="spellStart"/>
      <w:r>
        <w:t>расколеровки</w:t>
      </w:r>
      <w:proofErr w:type="spellEnd"/>
      <w:r>
        <w:t xml:space="preserve"> элементов фасадов (колерный лист) с указанием отделочных материалов.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Паспорт здания по желанию заявителя может содержать:</w:t>
      </w:r>
    </w:p>
    <w:p w:rsidR="00D37820" w:rsidRDefault="00D37820">
      <w:pPr>
        <w:pStyle w:val="ConsPlusNormal"/>
        <w:spacing w:before="220"/>
        <w:ind w:firstLine="540"/>
        <w:jc w:val="both"/>
      </w:pPr>
      <w:proofErr w:type="gramStart"/>
      <w:r>
        <w:lastRenderedPageBreak/>
        <w:t>раздел "Рекламное оформление", содержащий композиционное решение мест размещения информационных конструкций (рекламных конструкций и вывесок) с привязкой на фасаде зданий, строений, сооружений, с указанием их типов и максимальных размеров (в случае прокладки по фасаду здания, строения, сооружения инженерных газовых сетей паспорт здания в части раздела "Рекламное оформление" должен быть согласован с газоснабжающей организацией Великого Новгорода);</w:t>
      </w:r>
      <w:proofErr w:type="gramEnd"/>
    </w:p>
    <w:p w:rsidR="00D37820" w:rsidRDefault="00D37820">
      <w:pPr>
        <w:pStyle w:val="ConsPlusNormal"/>
        <w:spacing w:before="220"/>
        <w:ind w:firstLine="540"/>
        <w:jc w:val="both"/>
      </w:pPr>
      <w:proofErr w:type="gramStart"/>
      <w:r>
        <w:t>раздел "Архитектурная подсветка", содержащий информацию о вечерней (ночной) подсветке фасадов здания, строения, сооружения, информационных конструкций (рекламных конструкций, вывесок) и витрин;</w:t>
      </w:r>
      <w:proofErr w:type="gramEnd"/>
    </w:p>
    <w:p w:rsidR="00D37820" w:rsidRDefault="00D37820">
      <w:pPr>
        <w:pStyle w:val="ConsPlusNormal"/>
        <w:spacing w:before="220"/>
        <w:ind w:firstLine="540"/>
        <w:jc w:val="both"/>
      </w:pPr>
      <w:r>
        <w:t>раздел "Дополнительное оборудование", содержащий информацию обо всем инженерном и техническом оборудовании, которое размещается на внешних поверхностях зданий, строений, сооружений;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другую информацию;</w:t>
      </w:r>
    </w:p>
    <w:p w:rsidR="00D37820" w:rsidRDefault="00D378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03.11.2020 N 4225)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3.2.3. Материалы предоставляются в электронном виде в формате PDF на бумажном носителе.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 xml:space="preserve">3.3. В случае изменения внешнего вида фасада здания, строения, сооружения заявитель обращается с заявлением в Администрацию Великого Новгорода о внесении изменений в паспорт здания. С заявлением представляются документы, предусмотренные </w:t>
      </w:r>
      <w:hyperlink w:anchor="P76">
        <w:r>
          <w:rPr>
            <w:color w:val="0000FF"/>
          </w:rPr>
          <w:t>пунктом 3.1</w:t>
        </w:r>
      </w:hyperlink>
      <w:r>
        <w:t xml:space="preserve"> настоящего Положения, за исключением паспорта здания. Заявитель представляет информацию об изменениях в пояснительной части и соответствующие графические материалы.</w:t>
      </w:r>
    </w:p>
    <w:p w:rsidR="00D37820" w:rsidRDefault="00D37820">
      <w:pPr>
        <w:pStyle w:val="ConsPlusNormal"/>
        <w:jc w:val="both"/>
      </w:pPr>
      <w:r>
        <w:t xml:space="preserve">(п. 3.3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25.12.2019 N 5466)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3.4. Согласование паспорта здания (внесение в него изменений) осуществляется в течение 30 календарных дней со дня поступления заявления в Администрацию Великого Новгорода.</w:t>
      </w:r>
    </w:p>
    <w:p w:rsidR="00D37820" w:rsidRDefault="00D378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05.03.2022 N 928)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3.5. Согласование паспорта здания осуществляется без взимания платы.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3.6. Основаниями для отказа в согласовании паспорта здания являются: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несоответствие паспорта здания требованиям настоящего Положения;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отсутствие документа, подтверждающего полномочия лица, обратившегося с заявлением о согласовании паспорта здания;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непредставление заявителем необходимого комплекта документов;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25.12.2019 N 5466;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несоответствие предлагаемого решения фасадов в паспорте здания совокупности композиционных и цветовых приемов, методов формирования гармоничного облика визуально воспринимаемых объектов на городских территориях: зданий, строений, сооружений, цветового решения их фасадов, малых архитектурных форм, озеленения, элементов освещения;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 xml:space="preserve">абзацы седьмой - восьмой исключены.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03.11.2020 N 4225.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3.7. Ремонт фасадов здания, строения, сооружения без согласованного паспорта здания не допускается.</w:t>
      </w:r>
    </w:p>
    <w:p w:rsidR="00D37820" w:rsidRDefault="00D378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03.11.2020 N 4225)</w:t>
      </w: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Title"/>
        <w:jc w:val="center"/>
        <w:outlineLvl w:val="1"/>
      </w:pPr>
      <w:r>
        <w:t>4. Переходные положения</w:t>
      </w: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ind w:firstLine="540"/>
        <w:jc w:val="both"/>
      </w:pPr>
      <w:r>
        <w:t>4.1. Паспорта наружной отделки фасадов зданий и сооружений, разработанные и согласованные до вступления в силу настоящего Положения и не соответствующие его требованиям, могут использоваться до окончания срока действия.</w:t>
      </w:r>
    </w:p>
    <w:p w:rsidR="00D37820" w:rsidRDefault="00D37820">
      <w:pPr>
        <w:pStyle w:val="ConsPlusNormal"/>
        <w:spacing w:before="220"/>
        <w:ind w:firstLine="540"/>
        <w:jc w:val="both"/>
      </w:pPr>
      <w:r>
        <w:t>4.2. В случае отсутствия необходимой информации в паспорте наружной отделки фасадов зданий и сооружений изменения в него не вносятся, разрабатывается паспорт здания.</w:t>
      </w: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jc w:val="right"/>
        <w:outlineLvl w:val="1"/>
      </w:pPr>
      <w:r>
        <w:t>Приложение</w:t>
      </w:r>
    </w:p>
    <w:p w:rsidR="00D37820" w:rsidRDefault="00D37820">
      <w:pPr>
        <w:pStyle w:val="ConsPlusNormal"/>
        <w:jc w:val="right"/>
      </w:pPr>
      <w:r>
        <w:t>к Положению</w:t>
      </w:r>
    </w:p>
    <w:p w:rsidR="00D37820" w:rsidRDefault="00D37820">
      <w:pPr>
        <w:pStyle w:val="ConsPlusNormal"/>
        <w:jc w:val="right"/>
      </w:pPr>
      <w:r>
        <w:t>о паспорте здания</w:t>
      </w:r>
    </w:p>
    <w:p w:rsidR="00D37820" w:rsidRDefault="00D378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78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20" w:rsidRDefault="00D378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20" w:rsidRDefault="00D378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820" w:rsidRDefault="00D378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820" w:rsidRDefault="00D378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D37820" w:rsidRDefault="00D37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8">
              <w:r>
                <w:rPr>
                  <w:color w:val="0000FF"/>
                </w:rPr>
                <w:t>N 5466</w:t>
              </w:r>
            </w:hyperlink>
            <w:r>
              <w:rPr>
                <w:color w:val="392C69"/>
              </w:rPr>
              <w:t xml:space="preserve">, от 25.01.2023 </w:t>
            </w:r>
            <w:hyperlink r:id="rId29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20" w:rsidRDefault="00D37820">
            <w:pPr>
              <w:pStyle w:val="ConsPlusNormal"/>
            </w:pPr>
          </w:p>
        </w:tc>
      </w:tr>
    </w:tbl>
    <w:p w:rsidR="00D37820" w:rsidRDefault="00D37820">
      <w:pPr>
        <w:pStyle w:val="ConsPlusNormal"/>
        <w:jc w:val="both"/>
      </w:pPr>
    </w:p>
    <w:p w:rsidR="00D37820" w:rsidRDefault="00D37820">
      <w:pPr>
        <w:pStyle w:val="ConsPlusNonformat"/>
        <w:jc w:val="both"/>
      </w:pPr>
      <w:r>
        <w:t xml:space="preserve">                                                                Форма</w:t>
      </w:r>
    </w:p>
    <w:p w:rsidR="00D37820" w:rsidRDefault="00D37820">
      <w:pPr>
        <w:pStyle w:val="ConsPlusNonformat"/>
        <w:jc w:val="both"/>
      </w:pPr>
      <w:r>
        <w:t xml:space="preserve">                                                           титульного листа</w:t>
      </w:r>
    </w:p>
    <w:p w:rsidR="00D37820" w:rsidRDefault="00D37820">
      <w:pPr>
        <w:pStyle w:val="ConsPlusNonformat"/>
        <w:jc w:val="both"/>
      </w:pPr>
    </w:p>
    <w:p w:rsidR="00D37820" w:rsidRDefault="00D37820">
      <w:pPr>
        <w:pStyle w:val="ConsPlusNonformat"/>
        <w:jc w:val="both"/>
      </w:pPr>
      <w:r>
        <w:t xml:space="preserve">                     Администрация Великого Новгорода</w:t>
      </w:r>
    </w:p>
    <w:p w:rsidR="00D37820" w:rsidRDefault="00D37820">
      <w:pPr>
        <w:pStyle w:val="ConsPlusNonformat"/>
        <w:jc w:val="both"/>
      </w:pPr>
    </w:p>
    <w:p w:rsidR="00D37820" w:rsidRDefault="00D37820">
      <w:pPr>
        <w:pStyle w:val="ConsPlusNonformat"/>
        <w:jc w:val="both"/>
      </w:pPr>
      <w:r>
        <w:t xml:space="preserve">                 Комитет по строительству и архитектуре</w:t>
      </w:r>
    </w:p>
    <w:p w:rsidR="00D37820" w:rsidRDefault="00D37820">
      <w:pPr>
        <w:pStyle w:val="ConsPlusNonformat"/>
        <w:jc w:val="both"/>
      </w:pPr>
    </w:p>
    <w:p w:rsidR="00D37820" w:rsidRDefault="00D37820">
      <w:pPr>
        <w:pStyle w:val="ConsPlusNonformat"/>
        <w:jc w:val="both"/>
      </w:pPr>
      <w:r>
        <w:t>___________________ ______________</w:t>
      </w:r>
    </w:p>
    <w:p w:rsidR="00D37820" w:rsidRDefault="00D37820">
      <w:pPr>
        <w:pStyle w:val="ConsPlusNonformat"/>
        <w:jc w:val="both"/>
      </w:pPr>
      <w:r>
        <w:t xml:space="preserve">      (дата)           (номер)</w:t>
      </w:r>
    </w:p>
    <w:p w:rsidR="00D37820" w:rsidRDefault="00D37820">
      <w:pPr>
        <w:pStyle w:val="ConsPlusNonformat"/>
        <w:jc w:val="both"/>
      </w:pPr>
    </w:p>
    <w:p w:rsidR="00D37820" w:rsidRDefault="00D37820">
      <w:pPr>
        <w:pStyle w:val="ConsPlusNonformat"/>
        <w:jc w:val="both"/>
      </w:pPr>
      <w:bookmarkStart w:id="3" w:name="P142"/>
      <w:bookmarkEnd w:id="3"/>
      <w:r>
        <w:t xml:space="preserve">                              Паспорт здания</w:t>
      </w:r>
    </w:p>
    <w:p w:rsidR="00D37820" w:rsidRDefault="00D37820">
      <w:pPr>
        <w:pStyle w:val="ConsPlusNonformat"/>
        <w:jc w:val="both"/>
      </w:pPr>
    </w:p>
    <w:p w:rsidR="00D37820" w:rsidRDefault="00D37820">
      <w:pPr>
        <w:pStyle w:val="ConsPlusNonformat"/>
        <w:jc w:val="both"/>
      </w:pPr>
      <w:r>
        <w:t xml:space="preserve">    ______________________________________________________________________,</w:t>
      </w:r>
    </w:p>
    <w:p w:rsidR="00D37820" w:rsidRDefault="00D37820">
      <w:pPr>
        <w:pStyle w:val="ConsPlusNonformat"/>
        <w:jc w:val="both"/>
      </w:pPr>
      <w:r>
        <w:t xml:space="preserve">                       (наименование здания, сооружения)</w:t>
      </w:r>
    </w:p>
    <w:p w:rsidR="00D37820" w:rsidRDefault="00D37820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 _________________________________________________.</w:t>
      </w:r>
    </w:p>
    <w:p w:rsidR="00D37820" w:rsidRDefault="00D37820">
      <w:pPr>
        <w:pStyle w:val="ConsPlusNonformat"/>
        <w:jc w:val="both"/>
      </w:pPr>
      <w:r>
        <w:t xml:space="preserve">    Паспорт фасада составил _______________________________________________</w:t>
      </w:r>
    </w:p>
    <w:p w:rsidR="00D37820" w:rsidRDefault="00D37820">
      <w:pPr>
        <w:pStyle w:val="ConsPlusNonformat"/>
        <w:jc w:val="both"/>
      </w:pPr>
      <w:r>
        <w:t xml:space="preserve">                                </w:t>
      </w:r>
      <w:proofErr w:type="gramStart"/>
      <w:r>
        <w:t>(должность, ФИО - для физического лица,</w:t>
      </w:r>
      <w:proofErr w:type="gramEnd"/>
    </w:p>
    <w:p w:rsidR="00D37820" w:rsidRDefault="00D37820">
      <w:pPr>
        <w:pStyle w:val="ConsPlusNonformat"/>
        <w:jc w:val="both"/>
      </w:pPr>
      <w:r>
        <w:t>___________________________________________________________________________</w:t>
      </w:r>
    </w:p>
    <w:p w:rsidR="00D37820" w:rsidRDefault="00D37820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D37820" w:rsidRDefault="00D37820">
      <w:pPr>
        <w:pStyle w:val="ConsPlusNonformat"/>
        <w:jc w:val="both"/>
      </w:pPr>
      <w:r>
        <w:t xml:space="preserve">          наименование - для юридического лица, реквизиты, адрес)</w:t>
      </w:r>
    </w:p>
    <w:p w:rsidR="00D37820" w:rsidRDefault="00D37820">
      <w:pPr>
        <w:pStyle w:val="ConsPlusNonformat"/>
        <w:jc w:val="both"/>
      </w:pPr>
    </w:p>
    <w:p w:rsidR="00D37820" w:rsidRDefault="00D37820">
      <w:pPr>
        <w:pStyle w:val="ConsPlusNonformat"/>
        <w:jc w:val="both"/>
      </w:pPr>
      <w:r>
        <w:t>_____________________________  ______________  ____________________________</w:t>
      </w:r>
    </w:p>
    <w:p w:rsidR="00D37820" w:rsidRDefault="00D37820">
      <w:pPr>
        <w:pStyle w:val="ConsPlusNonformat"/>
        <w:jc w:val="both"/>
      </w:pPr>
      <w:r>
        <w:t xml:space="preserve">       (должность)               (подпись)         (расшифровка подписи)</w:t>
      </w:r>
    </w:p>
    <w:p w:rsidR="00D37820" w:rsidRDefault="00D37820">
      <w:pPr>
        <w:pStyle w:val="ConsPlusNonformat"/>
        <w:jc w:val="both"/>
      </w:pPr>
      <w:r>
        <w:t xml:space="preserve">                                    МП</w:t>
      </w: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jc w:val="both"/>
      </w:pPr>
    </w:p>
    <w:p w:rsidR="00D37820" w:rsidRDefault="00D378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FD9" w:rsidRDefault="006B7FD9"/>
    <w:sectPr w:rsidR="006B7FD9" w:rsidSect="0048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20"/>
    <w:rsid w:val="006B7FD9"/>
    <w:rsid w:val="00D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8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78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78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78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8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78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78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78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98418D08F234A1D2BF65161F22A2EF1A54344548F16441B6B796E91B0B0B1982CE93981632D9E7567871C33637D8EFFB91030BF56927FE8EA34C2P5R4O" TargetMode="External"/><Relationship Id="rId13" Type="http://schemas.openxmlformats.org/officeDocument/2006/relationships/hyperlink" Target="consultantplus://offline/ref=38A98418D08F234A1D2BF65161F22A2EF1A54344548F16441B6B796E91B0B0B1982CE93981632D9E7567871C30637D8EFFB91030BF56927FE8EA34C2P5R4O" TargetMode="External"/><Relationship Id="rId18" Type="http://schemas.openxmlformats.org/officeDocument/2006/relationships/hyperlink" Target="consultantplus://offline/ref=38A98418D08F234A1D2BE85C779E7526F1AD1B4E5D891917423C7F39CEE0B6E4CA6CB760C3213E9F7D79851C34P6RBO" TargetMode="External"/><Relationship Id="rId26" Type="http://schemas.openxmlformats.org/officeDocument/2006/relationships/hyperlink" Target="consultantplus://offline/ref=38A98418D08F234A1D2BF65161F22A2EF1A543445C8D10451963246499E9BCB39F23B62E862A219F7567841E3D3C789BEEE11C37A7489A69F4E836PCR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A98418D08F234A1D2BF65161F22A2EF1A543445D891B401A63246499E9BCB39F23B62E862A219F7567861B3D3C789BEEE11C37A7489A69F4E836PCR3O" TargetMode="External"/><Relationship Id="rId7" Type="http://schemas.openxmlformats.org/officeDocument/2006/relationships/hyperlink" Target="consultantplus://offline/ref=38A98418D08F234A1D2BF65161F22A2EF1A543445C8610421E63246499E9BCB39F23B62E862A219F756787143D3C789BEEE11C37A7489A69F4E836PCR3O" TargetMode="External"/><Relationship Id="rId12" Type="http://schemas.openxmlformats.org/officeDocument/2006/relationships/hyperlink" Target="consultantplus://offline/ref=38A98418D08F234A1D2BF65161F22A2EF1A543445C8D10451963246499E9BCB39F23B62E862A219F7567871B3D3C789BEEE11C37A7489A69F4E836PCR3O" TargetMode="External"/><Relationship Id="rId17" Type="http://schemas.openxmlformats.org/officeDocument/2006/relationships/hyperlink" Target="consultantplus://offline/ref=38A98418D08F234A1D2BF65161F22A2EF1A543445C8D10451963246499E9BCB39F23B62E862A219F756786153D3C789BEEE11C37A7489A69F4E836PCR3O" TargetMode="External"/><Relationship Id="rId25" Type="http://schemas.openxmlformats.org/officeDocument/2006/relationships/hyperlink" Target="consultantplus://offline/ref=38A98418D08F234A1D2BF65161F22A2EF1A543445D891B401A63246499E9BCB39F23B62E862A219F7567841A3D3C789BEEE11C37A7489A69F4E836PCR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A98418D08F234A1D2BF65161F22A2EF1A543445C8D10451963246499E9BCB39F23B62E862A219F756786143D3C789BEEE11C37A7489A69F4E836PCR3O" TargetMode="External"/><Relationship Id="rId20" Type="http://schemas.openxmlformats.org/officeDocument/2006/relationships/hyperlink" Target="consultantplus://offline/ref=38A98418D08F234A1D2BF65161F22A2EF1A543445D891B401A63246499E9BCB39F23B62E862A219F7567861A3D3C789BEEE11C37A7489A69F4E836PCR3O" TargetMode="External"/><Relationship Id="rId29" Type="http://schemas.openxmlformats.org/officeDocument/2006/relationships/hyperlink" Target="consultantplus://offline/ref=38A98418D08F234A1D2BF65161F22A2EF1A54344548F16441B6B796E91B0B0B1982CE93981632D9E7567871C31637D8EFFB91030BF56927FE8EA34C2P5R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98418D08F234A1D2BF65161F22A2EF1A543445C8D10451963246499E9BCB39F23B62E862A219F756787193D3C789BEEE11C37A7489A69F4E836PCR3O" TargetMode="External"/><Relationship Id="rId11" Type="http://schemas.openxmlformats.org/officeDocument/2006/relationships/hyperlink" Target="consultantplus://offline/ref=38A98418D08F234A1D2BF65161F22A2EF1A543445C8D10451963246499E9BCB39F23B62E862A219F7567871A3D3C789BEEE11C37A7489A69F4E836PCR3O" TargetMode="External"/><Relationship Id="rId24" Type="http://schemas.openxmlformats.org/officeDocument/2006/relationships/hyperlink" Target="consultantplus://offline/ref=38A98418D08F234A1D2BF65161F22A2EF1A543445C8610421E63246499E9BCB39F23B62E862A219F7567861D3D3C789BEEE11C37A7489A69F4E836PCR3O" TargetMode="External"/><Relationship Id="rId5" Type="http://schemas.openxmlformats.org/officeDocument/2006/relationships/hyperlink" Target="consultantplus://offline/ref=38A98418D08F234A1D2BF65161F22A2EF1A543445D891B401A63246499E9BCB39F23B62E862A219F7567861C3D3C789BEEE11C37A7489A69F4E836PCR3O" TargetMode="External"/><Relationship Id="rId15" Type="http://schemas.openxmlformats.org/officeDocument/2006/relationships/hyperlink" Target="consultantplus://offline/ref=38A98418D08F234A1D2BF65161F22A2EF1A543445C8D10451963246499E9BCB39F23B62E862A219F7567861A3D3C789BEEE11C37A7489A69F4E836PCR3O" TargetMode="External"/><Relationship Id="rId23" Type="http://schemas.openxmlformats.org/officeDocument/2006/relationships/hyperlink" Target="consultantplus://offline/ref=38A98418D08F234A1D2BF65161F22A2EF1A543445D891B401A63246499E9BCB39F23B62E862A219F7567841F3D3C789BEEE11C37A7489A69F4E836PCR3O" TargetMode="External"/><Relationship Id="rId28" Type="http://schemas.openxmlformats.org/officeDocument/2006/relationships/hyperlink" Target="consultantplus://offline/ref=38A98418D08F234A1D2BF65161F22A2EF1A543445D891B401A63246499E9BCB39F23B62E862A219F756784153D3C789BEEE11C37A7489A69F4E836PCR3O" TargetMode="External"/><Relationship Id="rId10" Type="http://schemas.openxmlformats.org/officeDocument/2006/relationships/hyperlink" Target="consultantplus://offline/ref=38A98418D08F234A1D2BF65161F22A2EF1A543445D891B401A63246499E9BCB39F23B62E862A219F7567861D3D3C789BEEE11C37A7489A69F4E836PCR3O" TargetMode="External"/><Relationship Id="rId19" Type="http://schemas.openxmlformats.org/officeDocument/2006/relationships/hyperlink" Target="consultantplus://offline/ref=38A98418D08F234A1D2BE85C779E7526F1AD1D4B558C1917423C7F39CEE0B6E4D86CEF6CC227209E766CD34D723D24DEBDF21D39A74A9275PFR5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98418D08F234A1D2BF65161F22A2EF1A543445C8610421E63246499E9BCB39F23B62E862A219F756787153D3C789BEEE11C37A7489A69F4E836PCR3O" TargetMode="External"/><Relationship Id="rId14" Type="http://schemas.openxmlformats.org/officeDocument/2006/relationships/hyperlink" Target="consultantplus://offline/ref=38A98418D08F234A1D2BF65161F22A2EF1A543445C8D10451963246499E9BCB39F23B62E862A219F756787153D3C789BEEE11C37A7489A69F4E836PCR3O" TargetMode="External"/><Relationship Id="rId22" Type="http://schemas.openxmlformats.org/officeDocument/2006/relationships/hyperlink" Target="consultantplus://offline/ref=38A98418D08F234A1D2BF65161F22A2EF1A543445C8D10451963246499E9BCB39F23B62E862A219F7567851C3D3C789BEEE11C37A7489A69F4E836PCR3O" TargetMode="External"/><Relationship Id="rId27" Type="http://schemas.openxmlformats.org/officeDocument/2006/relationships/hyperlink" Target="consultantplus://offline/ref=38A98418D08F234A1D2BF65161F22A2EF1A543445C8D10451963246499E9BCB39F23B62E862A219F7567841F3D3C789BEEE11C37A7489A69F4E836PCR3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Кедик Мария Вячеславовна</dc:creator>
  <cp:lastModifiedBy>Кедик Мария Вячеславовна</cp:lastModifiedBy>
  <cp:revision>1</cp:revision>
  <dcterms:created xsi:type="dcterms:W3CDTF">2023-08-16T14:17:00Z</dcterms:created>
  <dcterms:modified xsi:type="dcterms:W3CDTF">2023-08-16T14:17:00Z</dcterms:modified>
</cp:coreProperties>
</file>