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81" w:rsidRDefault="00430981" w:rsidP="0043098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Pr="008E52D0">
        <w:rPr>
          <w:sz w:val="28"/>
          <w:szCs w:val="28"/>
        </w:rPr>
        <w:t xml:space="preserve"> целях определения общей и замещающей потребности организаций и индивидуальных предпринимателей в кадрах на пятилетний прогнозный период Министерством труда и социальной защиты Российской Федерации в период с 1 июня по 30 июля 2024 года проводится всероссийский опрос работодателей о перспективной потребности в кадрах. Заполнение работодателями-участниками опроса анкетных форм осуществляется на цифровой платформе ФГБУ «ВНИИ труда» Минтруда России по ссылке </w:t>
      </w:r>
      <w:hyperlink r:id="rId5" w:history="1">
        <w:r w:rsidRPr="00E52E28">
          <w:rPr>
            <w:rStyle w:val="a3"/>
            <w:sz w:val="28"/>
            <w:szCs w:val="28"/>
          </w:rPr>
          <w:t>https://prognoz.vcot.info</w:t>
        </w:r>
      </w:hyperlink>
      <w:r w:rsidRPr="008E52D0">
        <w:rPr>
          <w:sz w:val="28"/>
          <w:szCs w:val="28"/>
        </w:rPr>
        <w:t xml:space="preserve">. </w:t>
      </w:r>
    </w:p>
    <w:p w:rsidR="00C5555E" w:rsidRDefault="00C5555E"/>
    <w:sectPr w:rsidR="00C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81"/>
    <w:rsid w:val="00430981"/>
    <w:rsid w:val="00C5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0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0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gnoz.vco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2024-06-27T07:18:00Z</dcterms:created>
  <dcterms:modified xsi:type="dcterms:W3CDTF">2024-06-27T07:19:00Z</dcterms:modified>
</cp:coreProperties>
</file>