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E8" w:rsidRPr="00577A97" w:rsidRDefault="00577A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7A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Лот.1</w:t>
      </w:r>
      <w:r w:rsidRPr="00577A97">
        <w:rPr>
          <w:rFonts w:ascii="Times New Roman" w:hAnsi="Times New Roman" w:cs="Times New Roman"/>
          <w:color w:val="333333"/>
          <w:sz w:val="24"/>
          <w:szCs w:val="24"/>
        </w:rPr>
        <w:t xml:space="preserve"> 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577A97">
        <w:rPr>
          <w:rFonts w:ascii="Times New Roman" w:hAnsi="Times New Roman" w:cs="Times New Roman"/>
          <w:color w:val="333333"/>
          <w:sz w:val="24"/>
          <w:szCs w:val="24"/>
        </w:rPr>
        <w:t>расположенные</w:t>
      </w:r>
      <w:proofErr w:type="gramEnd"/>
      <w:r w:rsidRPr="00577A97"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 Великий Новгород, Никольская ул., д. 14.</w:t>
      </w:r>
      <w:r w:rsidRPr="00577A97">
        <w:rPr>
          <w:rFonts w:ascii="Times New Roman" w:hAnsi="Times New Roman" w:cs="Times New Roman"/>
          <w:color w:val="333333"/>
          <w:sz w:val="24"/>
          <w:szCs w:val="24"/>
        </w:rPr>
        <w:br/>
        <w:t>На участие в конкурсе в электронной форме поданы заявки:</w:t>
      </w:r>
      <w:r w:rsidRPr="00577A97">
        <w:rPr>
          <w:rFonts w:ascii="Times New Roman" w:hAnsi="Times New Roman" w:cs="Times New Roman"/>
          <w:color w:val="333333"/>
          <w:sz w:val="24"/>
          <w:szCs w:val="24"/>
        </w:rPr>
        <w:br/>
        <w:t>1) Локтев Александр Николаевич</w:t>
      </w:r>
      <w:proofErr w:type="gramStart"/>
      <w:r w:rsidRPr="00577A9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77A97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577A97">
        <w:rPr>
          <w:rFonts w:ascii="Times New Roman" w:hAnsi="Times New Roman" w:cs="Times New Roman"/>
          <w:color w:val="333333"/>
          <w:sz w:val="24"/>
          <w:szCs w:val="24"/>
        </w:rPr>
        <w:t xml:space="preserve"> связи с тем, что по результатам рассмотрения заявок только одна заявка на участие в конкурсе в </w:t>
      </w:r>
      <w:proofErr w:type="spellStart"/>
      <w:r w:rsidRPr="00577A97">
        <w:rPr>
          <w:rFonts w:ascii="Times New Roman" w:hAnsi="Times New Roman" w:cs="Times New Roman"/>
          <w:color w:val="333333"/>
          <w:sz w:val="24"/>
          <w:szCs w:val="24"/>
        </w:rPr>
        <w:t>элект</w:t>
      </w:r>
      <w:proofErr w:type="spellEnd"/>
      <w:r w:rsidRPr="00577A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77A97">
        <w:rPr>
          <w:rFonts w:ascii="Times New Roman" w:hAnsi="Times New Roman" w:cs="Times New Roman"/>
          <w:color w:val="333333"/>
          <w:sz w:val="24"/>
          <w:szCs w:val="24"/>
        </w:rPr>
        <w:t>ронной</w:t>
      </w:r>
      <w:proofErr w:type="spellEnd"/>
      <w:r w:rsidRPr="00577A97">
        <w:rPr>
          <w:rFonts w:ascii="Times New Roman" w:hAnsi="Times New Roman" w:cs="Times New Roman"/>
          <w:color w:val="333333"/>
          <w:sz w:val="24"/>
          <w:szCs w:val="24"/>
        </w:rPr>
        <w:t xml:space="preserve"> форме допущена к дальнейшему участию в конкурсе, конкурс по продаже муниципального имущества в электронной форме признается несостоявшимся на основании ч.6 ст. 23 Федерального закона от 21.12.2001 №178-ФЗ «О приватизации государственного и муниципального имущества».</w:t>
      </w:r>
      <w:r w:rsidRPr="00577A97">
        <w:rPr>
          <w:rFonts w:ascii="Times New Roman" w:hAnsi="Times New Roman" w:cs="Times New Roman"/>
          <w:color w:val="333333"/>
          <w:sz w:val="24"/>
          <w:szCs w:val="24"/>
        </w:rPr>
        <w:br/>
        <w:t>Продажу муниципального имущества посредством конкурса по продаже муниципального имущества в электронной форме 23.09.2021 признать несостоявшимся.</w:t>
      </w:r>
      <w:bookmarkEnd w:id="0"/>
    </w:p>
    <w:sectPr w:rsidR="001311E8" w:rsidRPr="0057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97"/>
    <w:rsid w:val="001311E8"/>
    <w:rsid w:val="005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2023-08-22T06:01:00Z</dcterms:created>
  <dcterms:modified xsi:type="dcterms:W3CDTF">2023-08-22T06:01:00Z</dcterms:modified>
</cp:coreProperties>
</file>