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F9" w:rsidRPr="00295AF9" w:rsidRDefault="00295AF9" w:rsidP="00295AF9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 508, постановлением Администрации Великого Новгорода «Об условиях приватизации недвижимого имущества» от 21.06.2021 № 3397 </w:t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 декабря 2021 года</w:t>
      </w:r>
      <w:proofErr w:type="gramEnd"/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проводит конкурс по продаже муниципального имущества с открытой формой подачи предложений о цене в электронной форме.</w:t>
      </w:r>
    </w:p>
    <w:p w:rsidR="00295AF9" w:rsidRPr="00295AF9" w:rsidRDefault="00295AF9" w:rsidP="00295AF9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1. </w:t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Сведения об объектах недвижимости</w:t>
      </w:r>
    </w:p>
    <w:p w:rsidR="00295AF9" w:rsidRPr="00295AF9" w:rsidRDefault="00295AF9" w:rsidP="0029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1. Нежилое здание общей площадью 1586,6 кв. м с кадастровым номером 53:23:7106002:37 с земельным участком площадью 2396 кв. м с кадастровым номером 53:23:7106002:1, </w:t>
      </w:r>
      <w:proofErr w:type="gramStart"/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расположенные</w:t>
      </w:r>
      <w:proofErr w:type="gramEnd"/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по адресу: Великий Новгород, Никольская ул., д. 14.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Нежилое здание 1900 года постройки (последняя реконструкция в 1948 году) является объектом культурного наследия регионального значения "Здание Николаевской женской гимназии" кон. XIX - нач.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XX вв. Конструктивные элементы основного здания: фундамент - бутовый ленточный, стены - кирпичные, перекрытия - деревянные, перегородки - кирпичные, крыша двускатная, покрыта оцинкованным железом.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Инженерное обеспечение основного здания: центральное отопление, электроосвещение, телефонизация, водопровод, канализация, вентиляция.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Земельный участок площадью 2396 кв. м с кадастровым номером 53:23:7106002:1 находится на территории объекта культурного наследия федерального значения - достопримечательное место "Исторический центр Великого Новгорода в черте укреплений Окольного города, Х - начало ХХ, середина ХХ вв.". Земельный участок подлежит продаже.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10 450 543,00 (Десять миллионов четыреста пятьдесят тысяч пятьсот сорок три) рубля, включая НДС (20 процентов) – 1 409 511,83 (Один миллион четыреста девять тысяч пятьсот одиннадцать) рублей 83 копейки, в том числе: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нежилое здание общей площадью 1586,6 кв. м (кадастровый номер 53:23:7106002:37) – 8 457 071,00 (Восемь миллионов четыреста пятьдесят семь тысяч семьдесят один) рубль, включая</w:t>
      </w:r>
      <w:proofErr w:type="gramEnd"/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НДС (20 процентов) - 1 409 511,83 (Один миллион четыреста девять тысяч пятьсот одиннадцать) рублей 83 копейки;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земельный участок общей площадью 2396,0 кв. м (кадастровый</w:t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номер 53:23:7106002:1) - 1 993 472,00 (Один миллион девятьсот девяносто три тысячи четыреста семьдесят два).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 для участия в конкурсе (20 процентов от начальной цены) составляет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2 090 108,60 (Два миллиона девяносто тысяч сто восемь) рублей 60 копеек;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Нежилое здание обременено охранным обязательством от 13.11.2017 № 801.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Обременение: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договор купли-продажи имущества в качестве существенных условий включаются: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обязанность покупателя выполнять требования охранного обязательства от 13.11.2017 № 801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обязанность покупателя выполнить в срок и в полном объеме условия конкурса, изложенные в информационном сообщении.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Дальнейшее отчуждение имущества допускается только при включении в соответствующий договор купли-продажи вышеуказанных условий.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 конкурса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 Проведение следующих работ по сохранению объекта культурного наследия регионального значения по адресу: Великий Новгород, Никольская ул., д. 14, в соответствии с актом технического состояния памятника истории и культуры и определения плана работ по памятнику и благоустройству его территории от 28 августа 2020 года: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6568"/>
        <w:gridCol w:w="2130"/>
      </w:tblGrid>
      <w:tr w:rsidR="00295AF9" w:rsidRPr="00295AF9" w:rsidTr="00295AF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исследовательской, проектно-сметной</w:t>
            </w: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документации и производственных работ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</w:t>
            </w: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выполнения</w:t>
            </w:r>
          </w:p>
        </w:tc>
      </w:tr>
      <w:tr w:rsidR="00295AF9" w:rsidRPr="00295AF9" w:rsidTr="00295AF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Разработка и согласование проектной документации по </w:t>
            </w: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сохранению объекта культурного наследия (на восстановление и ремонт междуэтажных и чердачных перекрытий, водосточной системы (утраченных частей и устройство желобов), фасадов, элементов декора, столярных заполнений, входного крыльца на главном фасаде, интерьеров)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2021-2022 гг.</w:t>
            </w:r>
          </w:p>
        </w:tc>
      </w:tr>
      <w:tr w:rsidR="00295AF9" w:rsidRPr="00295AF9" w:rsidTr="00295AF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работ по сохранению объекта культурного наследия в соответствии с согласованной проектной документацией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2022-2027 гг.</w:t>
            </w:r>
          </w:p>
        </w:tc>
      </w:tr>
      <w:tr w:rsidR="00295AF9" w:rsidRPr="00295AF9" w:rsidTr="00295AF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Благоустройство территории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</w:tr>
      <w:tr w:rsidR="00295AF9" w:rsidRPr="00295AF9" w:rsidTr="00295AF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мониторинга состояния объекта культурного наследия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</w:tr>
      <w:tr w:rsidR="00295AF9" w:rsidRPr="00295AF9" w:rsidTr="00295AF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AF9" w:rsidRPr="00295AF9" w:rsidRDefault="00295AF9" w:rsidP="00295AF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ежегодно,</w:t>
            </w:r>
          </w:p>
          <w:p w:rsidR="00295AF9" w:rsidRPr="00295AF9" w:rsidRDefault="00295AF9" w:rsidP="00295AF9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5A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срок до 1 июля</w:t>
            </w:r>
          </w:p>
        </w:tc>
      </w:tr>
    </w:tbl>
    <w:p w:rsidR="00295AF9" w:rsidRPr="00295AF9" w:rsidRDefault="00295AF9" w:rsidP="0029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Рекомендации при проведении ремонтных работ: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применять только высококачественные материалы;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не использовать на фасадах силикатный и огнеупорный кирпич, несертифицированные лакокрасочные материалы.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Работы по сохранению объекта культурного наследия проводятся в соответствии с согласованной проектной документацией, организацией научного руководства, авторского и технического надзоров при наличии письменного разрешения инспекции государственной охраны культурного наследия Новгородской области.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Срок выполнения условий конкурса: до 1 января 2028 года.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земельными ресурсами Великого Новгорода.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 Победитель конкурса раз в полгода, не позднее 20 числа последнего месяца полугодия, представляет продавцу (в комитет по управлению муниципальным имуществом и земельными ресурсами Великого Новгорода) отчетные документы по выполнению условий конкурса.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 В случае неисполнения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295AF9" w:rsidRPr="00295AF9" w:rsidRDefault="00295AF9" w:rsidP="00295AF9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Сроки проведения конкурса</w:t>
      </w:r>
    </w:p>
    <w:p w:rsidR="00295AF9" w:rsidRPr="00295AF9" w:rsidRDefault="00295AF9" w:rsidP="0029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Указанное в настоящем информационном сообщении время – московское.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295AF9" w:rsidRPr="00295AF9" w:rsidRDefault="00295AF9" w:rsidP="00295AF9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Проведение конкурса: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 декабря 2021 года в 10 час. 00 мин.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Начальный срок приема заявок: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19 ноября 2021 года, 10 час. 00 мин.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Окончательный срок приема заявок: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14 декабря 2021 года, 16 час. 00 мин.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определения участников конкурса: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16 декабря 2021 года в 10 час. 00 мин.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Порядок регистрации на электронной площадке</w:t>
      </w:r>
    </w:p>
    <w:p w:rsidR="00295AF9" w:rsidRPr="00295AF9" w:rsidRDefault="00295AF9" w:rsidP="0029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обеспечения доступа к участию в электронной продаже посредством конкурса Претендентам необходимо пройти процедуру регистрации на электронной площадке.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Регистрация на электронной площадке осуществляется без взимания платы.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295AF9" w:rsidRPr="00295AF9" w:rsidRDefault="00295AF9" w:rsidP="00295AF9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Условия участия в конкурсе</w:t>
      </w:r>
    </w:p>
    <w:p w:rsidR="00295AF9" w:rsidRPr="00295AF9" w:rsidRDefault="00295AF9" w:rsidP="0029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3.1.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конкурса (далее – Претендент), обязано осуществить следующие действия: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 Покупателями государственного и муниципального имущества могут быть любые физические и юридические лица, за исключением: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бенефициарных</w:t>
      </w:r>
      <w:proofErr w:type="spell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Федерации.</w:t>
      </w:r>
    </w:p>
    <w:p w:rsidR="00295AF9" w:rsidRPr="00295AF9" w:rsidRDefault="00295AF9" w:rsidP="00295AF9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Порядок ознакомления с документами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 информацией об объекте</w:t>
      </w:r>
    </w:p>
    <w:p w:rsidR="00295AF9" w:rsidRPr="00295AF9" w:rsidRDefault="00295AF9" w:rsidP="0029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 , официальном сайте Продавца – Администрации Великого Новгорода www.adm.nov.ru , на электронной площадке </w:t>
      </w:r>
      <w:hyperlink r:id="rId5" w:history="1">
        <w:r w:rsidRPr="00295AF9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https://www.rts-tender.ru/</w:t>
        </w:r>
      </w:hyperlink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продажи имущества, запрос о разъяснении размещенной информации.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smiub@adm.nov.ru.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Любое заинтересованное лицо независимо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окончания срока приема заявок на участие в конкурсе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smiub@adm.nov.ru, не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позднее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чем за два рабочих дня до даты окончания срока подачи заявок на участие в конкурсе.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95AF9" w:rsidRPr="00295AF9" w:rsidRDefault="00295AF9" w:rsidP="00295AF9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Порядок, форма подачи заявок и срок отзыва заявок на участие в конкурсе.</w:t>
      </w:r>
    </w:p>
    <w:p w:rsidR="00295AF9" w:rsidRPr="00295AF9" w:rsidRDefault="00295AF9" w:rsidP="0029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Одновременно с заявкой претенденты представляют следующие документы: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юридические лица: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заверенные копии учредительных документов;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 страниц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)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Одно лицо имеет право подать только одну заявку на один объект приватизации.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даты начала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уведомления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295AF9" w:rsidRPr="00295AF9" w:rsidRDefault="00295AF9" w:rsidP="00295AF9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7. Порядок внесения и возврата задатка</w:t>
      </w:r>
    </w:p>
    <w:p w:rsidR="00295AF9" w:rsidRPr="00295AF9" w:rsidRDefault="00295AF9" w:rsidP="0029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295AF9" w:rsidRPr="00295AF9" w:rsidRDefault="00295AF9" w:rsidP="00295AF9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</w:p>
    <w:p w:rsidR="00295AF9" w:rsidRPr="00295AF9" w:rsidRDefault="00295AF9" w:rsidP="0029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Получатель ООО «РТС-тендер»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Наименование банка: Филиал «Корпоративный» ПАО «</w:t>
      </w:r>
      <w:proofErr w:type="spell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Совкомбанк</w:t>
      </w:r>
      <w:proofErr w:type="spell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Расчетный счёт 40702810512030016362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орр. счёт 30101810445250000360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БИК 044525360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ИНН 7710357167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КПП 773001001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Образец заполнения платёжного поручения. Срок внесения задатка </w:t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 14 декабря 2021 года до 16 час. 00 мин.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Лицам, перечислившим задаток для участия в продаже муниципального имущества на конкурсе, денежные средства возвращаются в следующем порядке: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в) в случае привлечения юридических лиц, указанных в </w:t>
      </w:r>
      <w:hyperlink r:id="rId6" w:history="1">
        <w:r w:rsidRPr="00295AF9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абзацах втором</w:t>
        </w:r>
      </w:hyperlink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hyperlink r:id="rId7" w:history="1">
        <w:r w:rsidRPr="00295AF9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третьем пункта 2</w:t>
        </w:r>
      </w:hyperlink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у(</w:t>
      </w:r>
      <w:proofErr w:type="spellStart"/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</w:t>
      </w:r>
      <w:proofErr w:type="spell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пени в размере одной </w:t>
      </w:r>
      <w:proofErr w:type="spell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стопятидесятой</w:t>
      </w:r>
      <w:proofErr w:type="spell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Оплата приобретаемого имущества производится путем перечисления денежных средств на 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295AF9" w:rsidRPr="00295AF9" w:rsidRDefault="00295AF9" w:rsidP="00295AF9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8. Условия допуска и отказа в допуске к участию в конкурсе</w:t>
      </w:r>
    </w:p>
    <w:p w:rsidR="00295AF9" w:rsidRPr="00295AF9" w:rsidRDefault="00295AF9" w:rsidP="0029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 К участию в процедуре продажи имущества посредством конкурса допускаются лица, признанные Продавцом в соответствии с Федеральным законом о приватизации участниками.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было отказано в допуске к участию в конкурсе, с указанием оснований отказа.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При наличии оснований для признания конкурса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несостоявшимся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продавец принимает соответствующее решение, которое отражает в протоколе.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Претендент приобретает статус участника со времени подписания продавцом протокола об определении участников.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6.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Претендент не допускается к участию в конкурсе по следующим основаниям: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Перечень указанных оснований отказа претенденту в участии в конкурсе является исчерпывающим.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7.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Информация об отказе в допуске к участию в конкурсе размещается на официальном сайте Российской Федерации для размещения информации о проведении торгов www.torgi.gov.ru , на официальном сайте Администрации Великого Новгорода www.adm.nov.ru , и в открытой 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части электронной площадки в срок не позднее рабочего дня, следующего за днем принятия указанного решения.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конкурса или об отказе в признании участниками конкурса с указанием оснований отказа.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9. Проведение процедуры конкурса должно состояться не позднее третьего рабочего дня со дня определения участников, указанного в информационном сообщении о проведении конкурса в электронной форме.</w:t>
      </w:r>
    </w:p>
    <w:p w:rsidR="00295AF9" w:rsidRPr="00295AF9" w:rsidRDefault="00295AF9" w:rsidP="00295AF9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 Порядок проведения конкурса по продаже муниципального имущества</w:t>
      </w:r>
    </w:p>
    <w:p w:rsidR="00295AF9" w:rsidRPr="00295AF9" w:rsidRDefault="00295AF9" w:rsidP="0029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Решение продавца о признании претендентов при наличии оснований для признания конкурса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несостоявшимся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продавец принимает соответствующее решение, которое отражается в протоколе.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www.adm.nov.ru 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проведении конкурса.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было отказано в допуске к участию в конкурсе, с указанием оснований отказа.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Процедура конкурса считается завершенной с момента подписания продавцом протокола об итогах конкурса.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б) цена сделки;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proofErr w:type="gramEnd"/>
    </w:p>
    <w:p w:rsidR="00295AF9" w:rsidRPr="00295AF9" w:rsidRDefault="00295AF9" w:rsidP="00295AF9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 Заключение договора купли-продажи по итогам проведения конкурса</w:t>
      </w:r>
    </w:p>
    <w:p w:rsidR="003F423C" w:rsidRPr="00295AF9" w:rsidRDefault="00295AF9" w:rsidP="00295AF9"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 Договор купли-продажи имущества, заключается между Продавцом и победителем конкурса в электронной форме,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даты подведения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итогов конкурса.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Оплата приобретенного на конкурсе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/счет 03100643000000015000, БИК 014959900, банк ОТДЕЛЕНИЕ НОВГОРОД БАНКА РОССИИ//УФК ПО НОВГОРОДСКОЙ ОБЛАСТИ г. Великий Новгород, ОКТМО 49701000, КБК 86611402043040000410 – здание, 86611406024040000430 – земельный участок.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Задаток, внесенный победителем конкурса,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Факт оплаты имущества подтверждается выпиской со счета, указанного в договоре купли-продажи имущества.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 При уклонении или отказе победителя конкурса от заключения в установленный срок договора купли-продажи имущества, результаты конкурса аннулируются Продавцом, победитель утрачивает право на заключение указанного договора, задаток ему не возвращается.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в р</w:t>
      </w:r>
      <w:proofErr w:type="gramEnd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азмере и сроки, указанные в договоре купли-продажи.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11. Сведения обо всех предыдущих торгах по продаже имущества: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Лот № 1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торги, назначенные на 30.11.2020, 28.12.2020, 27.04.2021, 01.06.2021, 22.07.2021, 24.08.2021, 23.09.2021, 22.10.2021, 22.11.2021 не состоялись в связи с отсутствием заявок.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Великий Новгород, ул. Мерецкова-Волосова, д. 13, </w:t>
      </w:r>
      <w:proofErr w:type="spellStart"/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4, 8 или по тел. 983-609, 983-601.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Информация о продаже имущества на конкурсе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8" w:history="1">
        <w:r w:rsidRPr="00295AF9">
          <w:rPr>
            <w:rFonts w:ascii="Arial" w:eastAsia="Times New Roman" w:hAnsi="Arial" w:cs="Arial"/>
            <w:b/>
            <w:bCs/>
            <w:color w:val="336699"/>
            <w:sz w:val="21"/>
            <w:szCs w:val="21"/>
            <w:lang w:eastAsia="ru-RU"/>
          </w:rPr>
          <w:t>http://www.torgi.gov.ru/</w:t>
        </w:r>
      </w:hyperlink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на официальном сайте Администрации Великого Новгорода www.adm.nov.ru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сайте организатора торгов </w:t>
      </w:r>
      <w:hyperlink r:id="rId9" w:history="1">
        <w:r w:rsidRPr="00295AF9">
          <w:rPr>
            <w:rFonts w:ascii="Arial" w:eastAsia="Times New Roman" w:hAnsi="Arial" w:cs="Arial"/>
            <w:b/>
            <w:bCs/>
            <w:color w:val="336699"/>
            <w:sz w:val="21"/>
            <w:szCs w:val="21"/>
            <w:lang w:eastAsia="ru-RU"/>
          </w:rPr>
          <w:t>https://www.rts-tender.ru/</w:t>
        </w:r>
      </w:hyperlink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295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</w:t>
      </w:r>
      <w:bookmarkStart w:id="0" w:name="_GoBack"/>
      <w:bookmarkEnd w:id="0"/>
      <w:r w:rsidRPr="00295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sectPr w:rsidR="003F423C" w:rsidRPr="0029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F9"/>
    <w:rsid w:val="00295AF9"/>
    <w:rsid w:val="003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A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A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2023-08-22T13:16:00Z</dcterms:created>
  <dcterms:modified xsi:type="dcterms:W3CDTF">2023-08-22T13:19:00Z</dcterms:modified>
</cp:coreProperties>
</file>