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760"/>
        <w:gridCol w:w="2069"/>
        <w:gridCol w:w="1072"/>
        <w:gridCol w:w="7387"/>
        <w:gridCol w:w="2001"/>
        <w:gridCol w:w="1494"/>
        <w:gridCol w:w="112"/>
      </w:tblGrid>
      <w:tr w:rsid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5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ВЕДОМОСТЬ ПОДСЧЕТА ОБЪЕМОВ РАБОТ</w:t>
            </w:r>
          </w:p>
        </w:tc>
      </w:tr>
      <w:tr w:rsid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1413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благоустройству дворовой территории многоквартирного жилого дома по адресу: город Великий Новгород, ул.Б.С.-Петербургская, д.96 корпус 1 </w:t>
            </w:r>
          </w:p>
        </w:tc>
      </w:tr>
      <w:tr w:rsid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5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здания или сооружения)</w:t>
            </w:r>
          </w:p>
        </w:tc>
      </w:tr>
      <w:tr w:rsid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570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дворовой территории многоквартирного жилого дома по адресу: город Великий Новгород, ул.Б.С.-Петербургская, д.96 корпус 1 </w:t>
            </w:r>
          </w:p>
        </w:tc>
      </w:tr>
      <w:tr w:rsid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5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стройки,номер заказа)</w:t>
            </w:r>
          </w:p>
        </w:tc>
      </w:tr>
      <w:tr w:rsid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4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Составил</w:t>
            </w:r>
          </w:p>
        </w:tc>
        <w:tc>
          <w:tcPr>
            <w:tcW w:w="109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Эсауленко В.В.</w:t>
            </w:r>
          </w:p>
        </w:tc>
      </w:tr>
      <w:tr w:rsid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5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(подписи)</w:t>
            </w: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Шифр единичной расценки</w:t>
            </w:r>
          </w:p>
        </w:tc>
        <w:tc>
          <w:tcPr>
            <w:tcW w:w="84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107D5" w:rsidRDefault="005107D5">
            <w:pPr>
              <w:ind w:left="85" w:right="85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ФЕРр68-12-09</w:t>
            </w:r>
          </w:p>
        </w:tc>
        <w:tc>
          <w:tcPr>
            <w:tcW w:w="8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1000 мм"/>
              </w:smartTagPr>
              <w:r>
                <w:rPr>
                  <w:sz w:val="20"/>
                  <w:szCs w:val="20"/>
                </w:rPr>
                <w:t>1000 мм</w:t>
              </w:r>
            </w:smartTag>
            <w:r>
              <w:rPr>
                <w:sz w:val="20"/>
                <w:szCs w:val="20"/>
              </w:rPr>
              <w:t xml:space="preserve"> и толщиной слоя: до </w:t>
            </w:r>
            <w:smartTag w:uri="urn:schemas-microsoft-com:office:smarttags" w:element="metricconverter">
              <w:smartTagPr>
                <w:attr w:name="ProductID" w:val="90 мм"/>
              </w:smartTagPr>
              <w:r>
                <w:rPr>
                  <w:sz w:val="20"/>
                  <w:szCs w:val="20"/>
                </w:rPr>
                <w:t>90 мм</w:t>
              </w:r>
            </w:smartTag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2"/>
              </w:smartTagPr>
              <w:r>
                <w:rPr>
                  <w:sz w:val="20"/>
                  <w:szCs w:val="20"/>
                </w:rPr>
                <w:t>1000 м2</w:t>
              </w:r>
            </w:smartTag>
          </w:p>
        </w:tc>
        <w:tc>
          <w:tcPr>
            <w:tcW w:w="1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1,207</w:t>
            </w:r>
          </w:p>
        </w:tc>
        <w:tc>
          <w:tcPr>
            <w:tcW w:w="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8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1/1,207</w:t>
            </w:r>
          </w:p>
        </w:tc>
        <w:tc>
          <w:tcPr>
            <w:tcW w:w="20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ФСЦпг03-21-01-015</w:t>
            </w:r>
          </w:p>
        </w:tc>
        <w:tc>
          <w:tcPr>
            <w:tcW w:w="8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Перевозка грузов I класса автомобилями-самосвалами грузоподъемностью 10 т работающих вне карьера на расстояние: до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sz w:val="20"/>
                  <w:szCs w:val="20"/>
                </w:rPr>
                <w:t>15 км</w:t>
              </w:r>
            </w:smartTag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 груза</w:t>
            </w:r>
          </w:p>
        </w:tc>
        <w:tc>
          <w:tcPr>
            <w:tcW w:w="1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215,0874</w:t>
            </w:r>
          </w:p>
        </w:tc>
        <w:tc>
          <w:tcPr>
            <w:tcW w:w="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8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2/215,0874</w:t>
            </w:r>
          </w:p>
        </w:tc>
        <w:tc>
          <w:tcPr>
            <w:tcW w:w="20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ФЕРр68-14-01</w:t>
            </w:r>
          </w:p>
        </w:tc>
        <w:tc>
          <w:tcPr>
            <w:tcW w:w="8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бортовых камней: на бетонном основании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0"/>
                  <w:szCs w:val="20"/>
                </w:rPr>
                <w:t>100 м</w:t>
              </w:r>
            </w:smartTag>
          </w:p>
        </w:tc>
        <w:tc>
          <w:tcPr>
            <w:tcW w:w="1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  <w:tc>
          <w:tcPr>
            <w:tcW w:w="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8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3/2,38</w:t>
            </w:r>
          </w:p>
        </w:tc>
        <w:tc>
          <w:tcPr>
            <w:tcW w:w="20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ФСЦпг01-01-01-043</w:t>
            </w:r>
          </w:p>
        </w:tc>
        <w:tc>
          <w:tcPr>
            <w:tcW w:w="8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Погрузочные работы: Погрузочные работы при автомобильных перевозках: мусора строительного с погрузкой экскаваторами емкостью ковша до </w:t>
            </w:r>
            <w:smartTag w:uri="urn:schemas-microsoft-com:office:smarttags" w:element="metricconverter">
              <w:smartTagPr>
                <w:attr w:name="ProductID" w:val="0,5 м3"/>
              </w:smartTagPr>
              <w:r>
                <w:rPr>
                  <w:sz w:val="20"/>
                  <w:szCs w:val="20"/>
                </w:rPr>
                <w:t>0,5 м3</w:t>
              </w:r>
            </w:smartTag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 груза</w:t>
            </w:r>
          </w:p>
        </w:tc>
        <w:tc>
          <w:tcPr>
            <w:tcW w:w="1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24,5616</w:t>
            </w:r>
          </w:p>
        </w:tc>
        <w:tc>
          <w:tcPr>
            <w:tcW w:w="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8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4/24,5616</w:t>
            </w:r>
          </w:p>
        </w:tc>
        <w:tc>
          <w:tcPr>
            <w:tcW w:w="20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ФСЦпг03-21-01-019</w:t>
            </w:r>
          </w:p>
        </w:tc>
        <w:tc>
          <w:tcPr>
            <w:tcW w:w="8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Перевозка грузов I класса автомобилями-самосвалами грузоподъемностью 10 т работающих вне карьера на расстояние: до </w:t>
            </w:r>
            <w:smartTag w:uri="urn:schemas-microsoft-com:office:smarttags" w:element="metricconverter">
              <w:smartTagPr>
                <w:attr w:name="ProductID" w:val="19 км"/>
              </w:smartTagPr>
              <w:r>
                <w:rPr>
                  <w:sz w:val="20"/>
                  <w:szCs w:val="20"/>
                </w:rPr>
                <w:t>19 км</w:t>
              </w:r>
            </w:smartTag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 груза</w:t>
            </w:r>
          </w:p>
        </w:tc>
        <w:tc>
          <w:tcPr>
            <w:tcW w:w="1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24,5616</w:t>
            </w:r>
          </w:p>
        </w:tc>
        <w:tc>
          <w:tcPr>
            <w:tcW w:w="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8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5/24,5616</w:t>
            </w:r>
          </w:p>
        </w:tc>
        <w:tc>
          <w:tcPr>
            <w:tcW w:w="20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ФЕР27-04-001-04</w:t>
            </w:r>
          </w:p>
        </w:tc>
        <w:tc>
          <w:tcPr>
            <w:tcW w:w="8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>
                <w:rPr>
                  <w:sz w:val="20"/>
                  <w:szCs w:val="20"/>
                </w:rPr>
                <w:t>100 м3</w:t>
              </w:r>
            </w:smartTag>
          </w:p>
        </w:tc>
        <w:tc>
          <w:tcPr>
            <w:tcW w:w="1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0,5276</w:t>
            </w:r>
          </w:p>
        </w:tc>
        <w:tc>
          <w:tcPr>
            <w:tcW w:w="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8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6/0,5276</w:t>
            </w:r>
          </w:p>
        </w:tc>
        <w:tc>
          <w:tcPr>
            <w:tcW w:w="20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ФЕР27-02-010-02</w:t>
            </w:r>
          </w:p>
        </w:tc>
        <w:tc>
          <w:tcPr>
            <w:tcW w:w="8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бортовых камней бетонных: при других видах покрытий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0"/>
                  <w:szCs w:val="20"/>
                </w:rPr>
                <w:t>100 м</w:t>
              </w:r>
            </w:smartTag>
          </w:p>
        </w:tc>
        <w:tc>
          <w:tcPr>
            <w:tcW w:w="1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  <w:tc>
          <w:tcPr>
            <w:tcW w:w="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8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7/2,38</w:t>
            </w:r>
          </w:p>
        </w:tc>
        <w:tc>
          <w:tcPr>
            <w:tcW w:w="20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ФЕР01-02-061-01</w:t>
            </w:r>
          </w:p>
        </w:tc>
        <w:tc>
          <w:tcPr>
            <w:tcW w:w="8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Засыпка вручную траншей, пазух котлованов и ям, группа грунтов: 1(песок)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>
                <w:rPr>
                  <w:sz w:val="20"/>
                  <w:szCs w:val="20"/>
                </w:rPr>
                <w:t>100 м3</w:t>
              </w:r>
            </w:smartTag>
          </w:p>
        </w:tc>
        <w:tc>
          <w:tcPr>
            <w:tcW w:w="1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0,1428</w:t>
            </w:r>
          </w:p>
        </w:tc>
        <w:tc>
          <w:tcPr>
            <w:tcW w:w="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8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8/0,1428</w:t>
            </w:r>
          </w:p>
        </w:tc>
        <w:tc>
          <w:tcPr>
            <w:tcW w:w="20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ФЕРр68-37-02</w:t>
            </w:r>
          </w:p>
        </w:tc>
        <w:tc>
          <w:tcPr>
            <w:tcW w:w="8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Регулирование высотного положения крышек колодцев с подъемом на высоту: до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20"/>
                  <w:szCs w:val="20"/>
                </w:rPr>
                <w:t>10 см</w:t>
              </w:r>
            </w:smartTag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8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20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ФЕР27-06-026-01</w:t>
            </w:r>
          </w:p>
        </w:tc>
        <w:tc>
          <w:tcPr>
            <w:tcW w:w="8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Розлив вяжущих материалов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0,7242</w:t>
            </w:r>
          </w:p>
        </w:tc>
        <w:tc>
          <w:tcPr>
            <w:tcW w:w="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8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10/0,7242</w:t>
            </w:r>
          </w:p>
        </w:tc>
        <w:tc>
          <w:tcPr>
            <w:tcW w:w="20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ФЕРр68-10-01</w:t>
            </w:r>
          </w:p>
        </w:tc>
        <w:tc>
          <w:tcPr>
            <w:tcW w:w="8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выравнивающего слоя из асфальтобетонной смеси: с применением укладчиков асфальтобетона (толщ.5 см)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т</w:t>
            </w:r>
          </w:p>
        </w:tc>
        <w:tc>
          <w:tcPr>
            <w:tcW w:w="1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1,4484</w:t>
            </w:r>
          </w:p>
        </w:tc>
        <w:tc>
          <w:tcPr>
            <w:tcW w:w="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8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11/1,4484</w:t>
            </w:r>
          </w:p>
        </w:tc>
        <w:tc>
          <w:tcPr>
            <w:tcW w:w="20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ФЕР27-06-029-01</w:t>
            </w:r>
          </w:p>
        </w:tc>
        <w:tc>
          <w:tcPr>
            <w:tcW w:w="8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покрытия из горячих асфальтобетонных смесей асфальтоукладчиками второго типоразмера, толщина слоя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sz w:val="20"/>
                  <w:szCs w:val="20"/>
                </w:rPr>
                <w:t>4 см</w:t>
              </w:r>
            </w:smartTag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2"/>
              </w:smartTagPr>
              <w:r>
                <w:rPr>
                  <w:sz w:val="20"/>
                  <w:szCs w:val="20"/>
                </w:rPr>
                <w:t>1000 м2</w:t>
              </w:r>
            </w:smartTag>
          </w:p>
        </w:tc>
        <w:tc>
          <w:tcPr>
            <w:tcW w:w="1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1,207</w:t>
            </w:r>
          </w:p>
        </w:tc>
        <w:tc>
          <w:tcPr>
            <w:tcW w:w="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8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12/1,207</w:t>
            </w:r>
          </w:p>
        </w:tc>
        <w:tc>
          <w:tcPr>
            <w:tcW w:w="20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материалов</w:t>
            </w:r>
          </w:p>
        </w:tc>
        <w:tc>
          <w:tcPr>
            <w:tcW w:w="8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 асфальтобетонный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215,0874</w:t>
            </w:r>
          </w:p>
        </w:tc>
        <w:tc>
          <w:tcPr>
            <w:tcW w:w="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ФЕР27-06-030-01</w:t>
            </w:r>
          </w:p>
        </w:tc>
        <w:tc>
          <w:tcPr>
            <w:tcW w:w="8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изменении толщины покрытия на </w:t>
            </w:r>
            <w:smartTag w:uri="urn:schemas-microsoft-com:office:smarttags" w:element="metricconverter">
              <w:smartTagPr>
                <w:attr w:name="ProductID" w:val="0,5 см"/>
              </w:smartTagPr>
              <w:r>
                <w:rPr>
                  <w:sz w:val="20"/>
                  <w:szCs w:val="20"/>
                </w:rPr>
                <w:t>0,5 см</w:t>
              </w:r>
            </w:smartTag>
            <w:r>
              <w:rPr>
                <w:sz w:val="20"/>
                <w:szCs w:val="20"/>
              </w:rPr>
              <w:t xml:space="preserve"> добавлять или исключать: к расценке 27-06-029-01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2"/>
              </w:smartTagPr>
              <w:r>
                <w:rPr>
                  <w:sz w:val="20"/>
                  <w:szCs w:val="20"/>
                </w:rPr>
                <w:t>1000 м2</w:t>
              </w:r>
            </w:smartTag>
          </w:p>
        </w:tc>
        <w:tc>
          <w:tcPr>
            <w:tcW w:w="1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1,207</w:t>
            </w:r>
          </w:p>
        </w:tc>
        <w:tc>
          <w:tcPr>
            <w:tcW w:w="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5107D5" w:rsidTr="00510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8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13/1,207</w:t>
            </w:r>
          </w:p>
        </w:tc>
        <w:tc>
          <w:tcPr>
            <w:tcW w:w="20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07D5" w:rsidRDefault="005107D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7D5" w:rsidRDefault="005107D5">
            <w:pPr>
              <w:ind w:left="85" w:right="85"/>
              <w:rPr>
                <w:sz w:val="20"/>
                <w:szCs w:val="20"/>
              </w:rPr>
            </w:pPr>
          </w:p>
        </w:tc>
      </w:tr>
    </w:tbl>
    <w:p w:rsidR="005107D5" w:rsidRDefault="005107D5"/>
    <w:sectPr w:rsidR="005107D5">
      <w:pgSz w:w="16839" w:h="11907" w:orient="landscape" w:code="9"/>
      <w:pgMar w:top="1134" w:right="567" w:bottom="567" w:left="567" w:header="895" w:footer="32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D5"/>
    <w:rsid w:val="002D123D"/>
    <w:rsid w:val="0051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Раиса Владимировна</dc:creator>
  <cp:lastModifiedBy>Васильева Раиса Владимировна</cp:lastModifiedBy>
  <cp:revision>2</cp:revision>
  <dcterms:created xsi:type="dcterms:W3CDTF">2023-10-04T14:24:00Z</dcterms:created>
  <dcterms:modified xsi:type="dcterms:W3CDTF">2023-10-04T14:24:00Z</dcterms:modified>
</cp:coreProperties>
</file>