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FC" w:rsidRPr="001378FC" w:rsidRDefault="001378FC" w:rsidP="001378FC"/>
    <w:p w:rsidR="00516F89" w:rsidRPr="00516F89" w:rsidRDefault="00516F89" w:rsidP="00516F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</w:t>
      </w:r>
      <w:r w:rsidRPr="00516F89">
        <w:rPr>
          <w:rFonts w:ascii="Times New Roman" w:hAnsi="Times New Roman"/>
          <w:b/>
          <w:sz w:val="28"/>
          <w:szCs w:val="28"/>
        </w:rPr>
        <w:t xml:space="preserve"> году на территории Великого Новгорода реализованы</w:t>
      </w:r>
    </w:p>
    <w:p w:rsidR="001378FC" w:rsidRPr="000D20FC" w:rsidRDefault="00516F89" w:rsidP="00516F89">
      <w:pPr>
        <w:jc w:val="center"/>
        <w:rPr>
          <w:rFonts w:ascii="Times New Roman" w:hAnsi="Times New Roman"/>
          <w:b/>
          <w:sz w:val="28"/>
          <w:szCs w:val="28"/>
        </w:rPr>
      </w:pPr>
      <w:r w:rsidRPr="00516F89">
        <w:rPr>
          <w:rFonts w:ascii="Times New Roman" w:hAnsi="Times New Roman"/>
          <w:b/>
          <w:sz w:val="28"/>
          <w:szCs w:val="28"/>
        </w:rPr>
        <w:t>следующие проекты:</w:t>
      </w:r>
    </w:p>
    <w:p w:rsidR="00552447" w:rsidRPr="004B13B0" w:rsidRDefault="00593886" w:rsidP="00347E4E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троительство установки гранулирования карбамида № 2 (ПАО «Акрон»), объем инвестиций – 5 300 </w:t>
      </w:r>
      <w:proofErr w:type="gram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рублей, создано 52 рабочих места. Срок реализации проекта 2021 –2023 гг</w:t>
      </w:r>
      <w:r w:rsidR="004B13B0">
        <w:rPr>
          <w:rFonts w:ascii="Times New Roman" w:eastAsia="Times New Roman" w:hAnsi="Times New Roman"/>
          <w:bCs/>
          <w:kern w:val="2"/>
          <w:sz w:val="26"/>
          <w:szCs w:val="26"/>
        </w:rPr>
        <w:t>.</w:t>
      </w: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;</w:t>
      </w:r>
    </w:p>
    <w:p w:rsidR="00296763" w:rsidRPr="004B13B0" w:rsidRDefault="00593886" w:rsidP="00552447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троительство склада теплого жидкого аммиака (ПАО «Акрон»), объем инвестиций – 361,8 </w:t>
      </w:r>
      <w:proofErr w:type="gram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рублей. Срок реализации проекта 2022 – 2023 гг.;</w:t>
      </w:r>
    </w:p>
    <w:p w:rsidR="00296763" w:rsidRPr="004B13B0" w:rsidRDefault="00593886" w:rsidP="00552447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троительство машиностроительного предприятия (ООО «Т-АРМ»), объем инвестиций -</w:t>
      </w:r>
      <w:r w:rsid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400 </w:t>
      </w:r>
      <w:proofErr w:type="gram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рублей, создано100 рабочих мест. Срок реализации проекта 2018 – 2023 гг.;</w:t>
      </w:r>
    </w:p>
    <w:p w:rsidR="00296763" w:rsidRPr="004B13B0" w:rsidRDefault="00593886" w:rsidP="00296763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троительство цеха по производству фасовочного оборудования </w:t>
      </w:r>
      <w:r w:rsidR="00357CDE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по ул. Б. Санкт – Петербургская </w:t>
      </w:r>
      <w:r w:rsidR="00630885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- </w:t>
      </w:r>
      <w:r w:rsidR="00414A3C">
        <w:rPr>
          <w:rFonts w:ascii="Times New Roman" w:eastAsia="Times New Roman" w:hAnsi="Times New Roman"/>
          <w:bCs/>
          <w:kern w:val="2"/>
          <w:sz w:val="26"/>
          <w:szCs w:val="26"/>
        </w:rPr>
        <w:t>I очередь</w:t>
      </w:r>
      <w:r w:rsidR="00357CDE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(ИП Горелов А.А.), объем инвестиций - 80,0 </w:t>
      </w:r>
      <w:proofErr w:type="gram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рублей, создано 5 рабочих мест. Срок реализации проекта 2021 – 2023 гг.;</w:t>
      </w:r>
    </w:p>
    <w:p w:rsidR="00552447" w:rsidRPr="004B13B0" w:rsidRDefault="00593886" w:rsidP="00296763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о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рганизация прогулочных маршрутов в сторону Юрьевского монастыря, </w:t>
      </w:r>
      <w:proofErr w:type="spell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Рюрикова</w:t>
      </w:r>
      <w:proofErr w:type="spell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городища и </w:t>
      </w:r>
      <w:proofErr w:type="spell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Хутынского</w:t>
      </w:r>
      <w:proofErr w:type="spell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монастыря, а также в направлении озера Ильмень (ООО «Восход»), объем инвестиций - 150 </w:t>
      </w:r>
      <w:proofErr w:type="gram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рублей, создано 20 рабочих мест. Срок реализации проекта 2022-2023 гг.;</w:t>
      </w:r>
    </w:p>
    <w:p w:rsidR="00F039EB" w:rsidRPr="004B13B0" w:rsidRDefault="00593886" w:rsidP="00347E4E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троительство гостиницы на ул. Славная, д.</w:t>
      </w:r>
      <w:r w:rsidR="00414A3C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20/11 (ИП </w:t>
      </w:r>
      <w:proofErr w:type="spell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Вакурова</w:t>
      </w:r>
      <w:proofErr w:type="spell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Л.М.), объем инвестиций -100 </w:t>
      </w:r>
      <w:proofErr w:type="gramStart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рублей, создано 5 рабочих</w:t>
      </w:r>
      <w:r w:rsidR="00D030D8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мест. Срок реализации проекта </w:t>
      </w:r>
      <w:r w:rsidR="00296763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2019 – 2023 гг.;</w:t>
      </w:r>
    </w:p>
    <w:p w:rsidR="00F039EB" w:rsidRPr="004B13B0" w:rsidRDefault="00481F2B" w:rsidP="00552447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D030D8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троительство мини-гостиницы по адресу ул. Никольская,</w:t>
      </w:r>
      <w:r w:rsidR="000250AE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д.</w:t>
      </w:r>
      <w:r w:rsidR="00D030D8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17 (ООО «Фрегат-1»), объем инвестиций - 50 </w:t>
      </w:r>
      <w:proofErr w:type="gramStart"/>
      <w:r w:rsidR="00D030D8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D030D8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рублей, создано 5 рабочих мест. Срок реализации 2020 –2023 гг.;</w:t>
      </w:r>
    </w:p>
    <w:p w:rsidR="00D030D8" w:rsidRPr="004B13B0" w:rsidRDefault="00481F2B" w:rsidP="00347E4E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троительство II очереди Новгородской технической школы по ул. Великая, д. 18 (Фонд развития ИНТЦ «Интеллектуальная электроника - Валдай»), объем инвестиций – 1 150 </w:t>
      </w:r>
      <w:proofErr w:type="gramStart"/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рублей, создано 187 рабочих мест. Срок реализации проекта 2019 – 2023 гг.;</w:t>
      </w:r>
    </w:p>
    <w:p w:rsidR="004F17EA" w:rsidRPr="004B13B0" w:rsidRDefault="00481F2B" w:rsidP="00347E4E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lastRenderedPageBreak/>
        <w:t>р</w:t>
      </w:r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еконструкция набережной А. Невского (уч. около гостиницы «Россия» с учетом проектируемого причала), объем инвестиций - 349,3 </w:t>
      </w:r>
      <w:proofErr w:type="gramStart"/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млн</w:t>
      </w:r>
      <w:proofErr w:type="gramEnd"/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рублей. Срок ре</w:t>
      </w:r>
      <w:r w:rsidR="00593886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ализации проекта 2021 – 2023 гг</w:t>
      </w:r>
      <w:r w:rsidR="000250AE">
        <w:rPr>
          <w:rFonts w:ascii="Times New Roman" w:eastAsia="Times New Roman" w:hAnsi="Times New Roman"/>
          <w:bCs/>
          <w:kern w:val="2"/>
          <w:sz w:val="26"/>
          <w:szCs w:val="26"/>
        </w:rPr>
        <w:t>.</w:t>
      </w:r>
      <w:r w:rsidR="00593886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;</w:t>
      </w:r>
    </w:p>
    <w:p w:rsidR="00F039EB" w:rsidRPr="004B13B0" w:rsidRDefault="00481F2B" w:rsidP="00347E4E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  <w:bookmarkStart w:id="0" w:name="_GoBack"/>
      <w:bookmarkEnd w:id="0"/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с</w:t>
      </w:r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троительство фитнес-центра по </w:t>
      </w:r>
      <w:proofErr w:type="spellStart"/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Колмовской</w:t>
      </w:r>
      <w:proofErr w:type="spellEnd"/>
      <w:r w:rsidR="004F17EA"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наб. (ООО «Юридическая фирма «Альтер-эго»). Срок ре</w:t>
      </w:r>
      <w:r w:rsidRPr="004B13B0">
        <w:rPr>
          <w:rFonts w:ascii="Times New Roman" w:eastAsia="Times New Roman" w:hAnsi="Times New Roman"/>
          <w:bCs/>
          <w:kern w:val="2"/>
          <w:sz w:val="26"/>
          <w:szCs w:val="26"/>
        </w:rPr>
        <w:t>ализации проекта 2022 – 2023 гг.</w:t>
      </w:r>
    </w:p>
    <w:p w:rsidR="00EF26D8" w:rsidRPr="00EF26D8" w:rsidRDefault="00EF26D8" w:rsidP="00EF26D8">
      <w:pPr>
        <w:spacing w:before="48" w:after="48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</w:rPr>
      </w:pPr>
    </w:p>
    <w:sectPr w:rsidR="00EF26D8" w:rsidRPr="00EF26D8" w:rsidSect="00A37A8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B"/>
    <w:rsid w:val="000250AE"/>
    <w:rsid w:val="0002702C"/>
    <w:rsid w:val="000273E4"/>
    <w:rsid w:val="00053B4A"/>
    <w:rsid w:val="000D20FC"/>
    <w:rsid w:val="000F4574"/>
    <w:rsid w:val="000F5030"/>
    <w:rsid w:val="001022A1"/>
    <w:rsid w:val="001228F9"/>
    <w:rsid w:val="001378FC"/>
    <w:rsid w:val="00141B70"/>
    <w:rsid w:val="001535F7"/>
    <w:rsid w:val="00163646"/>
    <w:rsid w:val="00171028"/>
    <w:rsid w:val="00181BF9"/>
    <w:rsid w:val="00197366"/>
    <w:rsid w:val="001D7454"/>
    <w:rsid w:val="001E4080"/>
    <w:rsid w:val="001F7930"/>
    <w:rsid w:val="002417C4"/>
    <w:rsid w:val="00251263"/>
    <w:rsid w:val="00254265"/>
    <w:rsid w:val="00272782"/>
    <w:rsid w:val="0027279E"/>
    <w:rsid w:val="00296763"/>
    <w:rsid w:val="002B1C4C"/>
    <w:rsid w:val="002C1C12"/>
    <w:rsid w:val="002C7DEA"/>
    <w:rsid w:val="0030279E"/>
    <w:rsid w:val="0030775F"/>
    <w:rsid w:val="003118A4"/>
    <w:rsid w:val="00347E4E"/>
    <w:rsid w:val="00350F16"/>
    <w:rsid w:val="00357CDE"/>
    <w:rsid w:val="00372F8D"/>
    <w:rsid w:val="003A7CEE"/>
    <w:rsid w:val="003E2FFC"/>
    <w:rsid w:val="003E615B"/>
    <w:rsid w:val="003F5061"/>
    <w:rsid w:val="00410280"/>
    <w:rsid w:val="00414A3C"/>
    <w:rsid w:val="00420E8C"/>
    <w:rsid w:val="00434AAE"/>
    <w:rsid w:val="004627BF"/>
    <w:rsid w:val="00481F2B"/>
    <w:rsid w:val="004A26D4"/>
    <w:rsid w:val="004A4034"/>
    <w:rsid w:val="004A6E1A"/>
    <w:rsid w:val="004B13B0"/>
    <w:rsid w:val="004E0092"/>
    <w:rsid w:val="004E19E2"/>
    <w:rsid w:val="004F17EA"/>
    <w:rsid w:val="00516F89"/>
    <w:rsid w:val="00522E02"/>
    <w:rsid w:val="00552447"/>
    <w:rsid w:val="00562B1A"/>
    <w:rsid w:val="00593886"/>
    <w:rsid w:val="00595938"/>
    <w:rsid w:val="005A74AD"/>
    <w:rsid w:val="005C153F"/>
    <w:rsid w:val="006216FF"/>
    <w:rsid w:val="00630885"/>
    <w:rsid w:val="00631200"/>
    <w:rsid w:val="00631C90"/>
    <w:rsid w:val="00634721"/>
    <w:rsid w:val="00635D06"/>
    <w:rsid w:val="006A702E"/>
    <w:rsid w:val="006B096D"/>
    <w:rsid w:val="006C444C"/>
    <w:rsid w:val="006E4FE0"/>
    <w:rsid w:val="00702040"/>
    <w:rsid w:val="0073123C"/>
    <w:rsid w:val="007329DA"/>
    <w:rsid w:val="00782A1B"/>
    <w:rsid w:val="007920B7"/>
    <w:rsid w:val="007A42CE"/>
    <w:rsid w:val="007F3C2F"/>
    <w:rsid w:val="0082090F"/>
    <w:rsid w:val="00840313"/>
    <w:rsid w:val="00852C2D"/>
    <w:rsid w:val="00861756"/>
    <w:rsid w:val="008635B4"/>
    <w:rsid w:val="008A1533"/>
    <w:rsid w:val="008B63AA"/>
    <w:rsid w:val="008C5711"/>
    <w:rsid w:val="00913F51"/>
    <w:rsid w:val="009370DB"/>
    <w:rsid w:val="009409B1"/>
    <w:rsid w:val="00957738"/>
    <w:rsid w:val="009B2749"/>
    <w:rsid w:val="009D3E9D"/>
    <w:rsid w:val="00A05629"/>
    <w:rsid w:val="00A37A8A"/>
    <w:rsid w:val="00A57B4A"/>
    <w:rsid w:val="00A97EAE"/>
    <w:rsid w:val="00AA2D20"/>
    <w:rsid w:val="00AA5A7E"/>
    <w:rsid w:val="00AE3742"/>
    <w:rsid w:val="00AF3F8E"/>
    <w:rsid w:val="00B00A1A"/>
    <w:rsid w:val="00B3347E"/>
    <w:rsid w:val="00B40C7A"/>
    <w:rsid w:val="00B74097"/>
    <w:rsid w:val="00B90CB8"/>
    <w:rsid w:val="00BC278B"/>
    <w:rsid w:val="00BE0FB9"/>
    <w:rsid w:val="00BF1016"/>
    <w:rsid w:val="00C2097B"/>
    <w:rsid w:val="00C33697"/>
    <w:rsid w:val="00C57753"/>
    <w:rsid w:val="00C7577E"/>
    <w:rsid w:val="00C75D46"/>
    <w:rsid w:val="00C926BF"/>
    <w:rsid w:val="00CB79B7"/>
    <w:rsid w:val="00CC34E7"/>
    <w:rsid w:val="00D030D8"/>
    <w:rsid w:val="00D16292"/>
    <w:rsid w:val="00D745DF"/>
    <w:rsid w:val="00D81EA3"/>
    <w:rsid w:val="00D91EF9"/>
    <w:rsid w:val="00D9276B"/>
    <w:rsid w:val="00DC0DC6"/>
    <w:rsid w:val="00DD209E"/>
    <w:rsid w:val="00DD3683"/>
    <w:rsid w:val="00DD5B11"/>
    <w:rsid w:val="00DE3F11"/>
    <w:rsid w:val="00E177C9"/>
    <w:rsid w:val="00E360DF"/>
    <w:rsid w:val="00E57828"/>
    <w:rsid w:val="00E70664"/>
    <w:rsid w:val="00E8753F"/>
    <w:rsid w:val="00E960CA"/>
    <w:rsid w:val="00EC5506"/>
    <w:rsid w:val="00ED757B"/>
    <w:rsid w:val="00EF26D8"/>
    <w:rsid w:val="00F039EB"/>
    <w:rsid w:val="00F12C74"/>
    <w:rsid w:val="00F27482"/>
    <w:rsid w:val="00F319F0"/>
    <w:rsid w:val="00F326D2"/>
    <w:rsid w:val="00F41A7D"/>
    <w:rsid w:val="00F55BAA"/>
    <w:rsid w:val="00F56FCD"/>
    <w:rsid w:val="00F607F6"/>
    <w:rsid w:val="00F7056D"/>
    <w:rsid w:val="00F81C25"/>
    <w:rsid w:val="00F92B48"/>
    <w:rsid w:val="00F92E13"/>
    <w:rsid w:val="00FB38F4"/>
    <w:rsid w:val="00FC300D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92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3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8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92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3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8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9EDD-B112-422E-8B33-246F0E7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Гудкова Диана Вадимовна</cp:lastModifiedBy>
  <cp:revision>27</cp:revision>
  <cp:lastPrinted>2024-02-02T12:10:00Z</cp:lastPrinted>
  <dcterms:created xsi:type="dcterms:W3CDTF">2024-01-22T09:39:00Z</dcterms:created>
  <dcterms:modified xsi:type="dcterms:W3CDTF">2024-03-21T08:12:00Z</dcterms:modified>
</cp:coreProperties>
</file>